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440001-2024-32819</w:t>
      </w:r>
    </w:p>
    <w:p>
      <w:pPr>
        <w:pStyle w:val="null3"/>
        <w:jc w:val="center"/>
        <w:outlineLvl w:val="3"/>
      </w:pPr>
      <w:r>
        <w:rPr>
          <w:sz w:val="24"/>
          <w:b/>
        </w:rPr>
        <w:t>采购项目编号：</w:t>
      </w:r>
      <w:r>
        <w:rPr>
          <w:sz w:val="24"/>
          <w:b/>
        </w:rPr>
        <w:t>GPCGD242700FG135J</w:t>
      </w:r>
    </w:p>
    <w:p>
      <w:pPr>
        <w:pStyle w:val="null3"/>
        <w:jc w:val="center"/>
        <w:outlineLvl w:val="3"/>
      </w:pPr>
      <w:r>
        <w:rPr>
          <w:sz w:val="24"/>
          <w:b/>
        </w:rPr>
        <w:t>项目名称：</w:t>
      </w:r>
      <w:r>
        <w:rPr>
          <w:sz w:val="24"/>
          <w:b/>
        </w:rPr>
        <w:t>十五运会和残特奥会省执委会采购律师事务所法律顾问服务项目</w:t>
      </w:r>
    </w:p>
    <w:p>
      <w:pPr>
        <w:pStyle w:val="null3"/>
        <w:jc w:val="center"/>
        <w:outlineLvl w:val="3"/>
      </w:pPr>
      <w:r>
        <w:rPr>
          <w:sz w:val="24"/>
          <w:b/>
        </w:rPr>
        <w:t>采购人：</w:t>
      </w:r>
      <w:r>
        <w:rPr>
          <w:sz w:val="24"/>
          <w:b/>
        </w:rPr>
        <w:t>十五届全国运动会广东赛区执行委员会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十五届全国运动会广东赛区执行委员会</w:t>
      </w:r>
      <w:r>
        <w:rPr/>
        <w:t>的委托，采用</w:t>
      </w:r>
      <w:r>
        <w:rPr/>
        <w:t>公开招标</w:t>
      </w:r>
      <w:r>
        <w:rPr/>
        <w:t>方式组织采购</w:t>
      </w:r>
      <w:r>
        <w:rPr/>
        <w:t xml:space="preserve">十五运会和残特奥会省执委会采购律师事务所法律顾问服务项目 </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十五运会和残特奥会省执委会采购律师事务所法律顾问服务项目</w:t>
      </w:r>
    </w:p>
    <w:p>
      <w:pPr>
        <w:pStyle w:val="null3"/>
        <w:ind w:firstLine="480"/>
      </w:pPr>
      <w:r>
        <w:rPr/>
        <w:t>采购计划编号：</w:t>
      </w:r>
      <w:r>
        <w:rPr/>
        <w:t>440001-2024-32819</w:t>
      </w:r>
    </w:p>
    <w:p>
      <w:pPr>
        <w:pStyle w:val="null3"/>
        <w:ind w:firstLine="480"/>
      </w:pPr>
      <w:r>
        <w:rPr/>
        <w:t>采购项目编号：</w:t>
      </w:r>
      <w:r>
        <w:rPr/>
        <w:t>GPCGD242700FG135J</w:t>
      </w:r>
    </w:p>
    <w:p>
      <w:pPr>
        <w:pStyle w:val="null3"/>
        <w:ind w:firstLine="480"/>
      </w:pPr>
      <w:r>
        <w:rPr/>
        <w:t>采购方式：</w:t>
      </w:r>
      <w:r>
        <w:rPr/>
        <w:t>公开招标</w:t>
      </w:r>
    </w:p>
    <w:p>
      <w:pPr>
        <w:pStyle w:val="null3"/>
        <w:ind w:firstLine="480"/>
      </w:pPr>
      <w:r>
        <w:rPr/>
        <w:t>预算金额：</w:t>
      </w:r>
      <w:r>
        <w:rPr/>
        <w:t>2,340,000.00</w:t>
      </w:r>
      <w:r>
        <w:rPr/>
        <w:t>元</w:t>
      </w:r>
    </w:p>
    <w:p>
      <w:pPr>
        <w:pStyle w:val="null3"/>
        <w:outlineLvl w:val="3"/>
      </w:pPr>
      <w:r>
        <w:rPr>
          <w:sz w:val="24"/>
          <w:b/>
        </w:rPr>
        <w:t>2.项目内容及需求情况（采购项目技术规格、参数及要求）</w:t>
      </w:r>
    </w:p>
    <w:p>
      <w:pPr>
        <w:pStyle w:val="null3"/>
      </w:pPr>
      <w:r>
        <w:rPr/>
        <w:t>采购包1(十五运会和残特奥会省执委会采购律师事务所法律顾问服务项目（综合法律事务，并提供驻场法律顾问服务）):</w:t>
      </w:r>
    </w:p>
    <w:p>
      <w:pPr>
        <w:pStyle w:val="null3"/>
      </w:pPr>
      <w:r>
        <w:rPr/>
        <w:t>采购包预算金额：780,000.00元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法律服务</w:t>
            </w:r>
          </w:p>
        </w:tc>
        <w:tc>
          <w:tcPr>
            <w:tcW w:type="dxa" w:w="2136"/>
          </w:tcPr>
          <w:p>
            <w:pPr>
              <w:pStyle w:val="null3"/>
            </w:pPr>
            <w:r>
              <w:rPr/>
              <w:t>十五运会和残特奥会省执委会采购律师事务所法律顾问服务项目（综合法律事务，并提供驻场法律顾问服务）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合同履行期限：自合同生效之日起，至满22个月止。</w:t>
      </w:r>
    </w:p>
    <w:p>
      <w:pPr>
        <w:pStyle w:val="null3"/>
      </w:pPr>
      <w:r>
        <w:rPr/>
        <w:t>采购包2(十五运会和残特奥会省执委会采购律师事务所法律顾问服务项目（侧重知识产权法律事务，并提供驻场法律顾问服务）):</w:t>
      </w:r>
    </w:p>
    <w:p>
      <w:pPr>
        <w:pStyle w:val="null3"/>
      </w:pPr>
      <w:r>
        <w:rPr/>
        <w:t>采购包预算金额：780,000.00元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法律服务</w:t>
            </w:r>
          </w:p>
        </w:tc>
        <w:tc>
          <w:tcPr>
            <w:tcW w:type="dxa" w:w="2136"/>
          </w:tcPr>
          <w:p>
            <w:pPr>
              <w:pStyle w:val="null3"/>
            </w:pPr>
            <w:r>
              <w:rPr/>
              <w:t>十五运会和残特奥会省执委会采购律师事务所法律顾问服务项目（侧重知识产权法律事务，并提供驻场法律顾问服务）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合同履行期限：自合同生效之日起，至满22个月止。</w:t>
      </w:r>
    </w:p>
    <w:p>
      <w:pPr>
        <w:pStyle w:val="null3"/>
      </w:pPr>
      <w:r>
        <w:rPr/>
        <w:t>采购包3(十五运会和残特奥会省执委会采购律师事务所法律顾问服务项目（侧重市场开发法律事务，并提供驻场法律顾问服务）):</w:t>
      </w:r>
    </w:p>
    <w:p>
      <w:pPr>
        <w:pStyle w:val="null3"/>
      </w:pPr>
      <w:r>
        <w:rPr/>
        <w:t>采购包预算金额：780,000.00元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法律服务</w:t>
            </w:r>
          </w:p>
        </w:tc>
        <w:tc>
          <w:tcPr>
            <w:tcW w:type="dxa" w:w="2136"/>
          </w:tcPr>
          <w:p>
            <w:pPr>
              <w:pStyle w:val="null3"/>
            </w:pPr>
            <w:r>
              <w:rPr/>
              <w:t>十五运会和残特奥会省执委会采购律师事务所法律顾问服务项目（侧重市场开发法律事务，并提供驻场法律顾问服务）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合同履行期限：自合同生效之日起，至满22个月止。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经司法行政部门批准的取得执业许可证的律师事务所，投标（响应）时提交有效的执业许可证副本复印件；分支机构投标的，须提供总所和分支机构执业许可证副本复印件、总所出具给分支机构的授权书（一家总所只能给一个分所出具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采购包1（十五运会和残特奥会省执委会采购律师事务所法律顾问服务项目（综合法律事务，并提供驻场法律顾问服务））：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参照投标函相关承诺要求内容。</w:t>
      </w:r>
    </w:p>
    <w:p>
      <w:pPr>
        <w:pStyle w:val="null3"/>
      </w:pPr>
      <w:r>
        <w:rPr/>
        <w:t>采购包2（十五运会和残特奥会省执委会采购律师事务所法律顾问服务项目（侧重知识产权法律事务，并提供驻场法律顾问服务））：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参照投标函相关承诺要求内容。</w:t>
      </w:r>
    </w:p>
    <w:p>
      <w:pPr>
        <w:pStyle w:val="null3"/>
      </w:pPr>
      <w:r>
        <w:rPr/>
        <w:t>采购包3（十五运会和残特奥会省执委会采购律师事务所法律顾问服务项目（侧重市场开发法律事务，并提供驻场法律顾问服务））：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十五届全国运动会广东赛区执行委员会</w:t>
      </w:r>
    </w:p>
    <w:p>
      <w:pPr>
        <w:pStyle w:val="null3"/>
        <w:ind w:firstLine="480"/>
      </w:pPr>
      <w:r>
        <w:rPr/>
        <w:t xml:space="preserve"> 地址：</w:t>
      </w:r>
      <w:r>
        <w:rPr/>
        <w:t>广州市天河区大观路36号</w:t>
      </w:r>
    </w:p>
    <w:p>
      <w:pPr>
        <w:pStyle w:val="null3"/>
        <w:ind w:firstLine="480"/>
      </w:pPr>
      <w:r>
        <w:rPr/>
        <w:t xml:space="preserve"> 联系方式：</w:t>
      </w:r>
      <w:r>
        <w:rPr/>
        <w:t>13172361966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020-83187183</w:t>
      </w:r>
    </w:p>
    <w:p>
      <w:pPr>
        <w:pStyle w:val="null3"/>
        <w:outlineLvl w:val="3"/>
      </w:pPr>
      <w:r>
        <w:rPr>
          <w:sz w:val="24"/>
          <w:b/>
        </w:rPr>
        <w:t xml:space="preserve"> 3.项目联系方式</w:t>
      </w:r>
    </w:p>
    <w:p>
      <w:pPr>
        <w:pStyle w:val="null3"/>
        <w:ind w:firstLine="480"/>
      </w:pPr>
      <w:r>
        <w:rPr/>
        <w:t xml:space="preserve"> 项目联系人：</w:t>
      </w:r>
      <w:r>
        <w:rPr/>
        <w:t>邹工</w:t>
      </w:r>
    </w:p>
    <w:p>
      <w:pPr>
        <w:pStyle w:val="null3"/>
        <w:ind w:firstLine="480"/>
      </w:pPr>
      <w:r>
        <w:rPr/>
        <w:t xml:space="preserve"> 电话：</w:t>
      </w:r>
      <w:r>
        <w:rPr/>
        <w:t>020-83187183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本章“采购需求”中标注有“★”号的条款为实质性条款，必须实质性响应，若有任何一条负偏离或者不满足将导致投标无效。</w:t>
      </w:r>
    </w:p>
    <w:p>
      <w:pPr>
        <w:pStyle w:val="null3"/>
        <w:ind w:firstLine="480"/>
        <w:jc w:val="both"/>
      </w:pPr>
      <w:r>
        <w:rPr>
          <w:sz w:val="24"/>
        </w:rPr>
        <w:t>★本项目不允许分包。如供应商在响应文件中未出现《分包协议意向书》，则视为未采取分包。</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13"/>
        <w:gridCol w:w="544"/>
        <w:gridCol w:w="921"/>
        <w:gridCol w:w="1616"/>
        <w:gridCol w:w="1102"/>
        <w:gridCol w:w="1163"/>
        <w:gridCol w:w="2446"/>
      </w:tblGrid>
      <w:tr>
        <w:tc>
          <w:tcPr>
            <w:tcW w:type="dxa" w:w="513"/>
            <w:vMerge w:val="restart"/>
            <w:tcBorders>
              <w:top w:val="single" w:color="000000" w:sz="4"/>
              <w:left w:val="singl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rPr>
              <w:t>服务类</w:t>
            </w:r>
          </w:p>
        </w:tc>
        <w:tc>
          <w:tcPr>
            <w:tcW w:type="dxa" w:w="544"/>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序号</w:t>
            </w:r>
          </w:p>
        </w:tc>
        <w:tc>
          <w:tcPr>
            <w:tcW w:type="dxa" w:w="921"/>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标的名称</w:t>
            </w:r>
          </w:p>
        </w:tc>
        <w:tc>
          <w:tcPr>
            <w:tcW w:type="dxa" w:w="1616"/>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服务范围</w:t>
            </w:r>
          </w:p>
        </w:tc>
        <w:tc>
          <w:tcPr>
            <w:tcW w:type="dxa" w:w="1102"/>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服务要求</w:t>
            </w:r>
          </w:p>
        </w:tc>
        <w:tc>
          <w:tcPr>
            <w:tcW w:type="dxa" w:w="1163"/>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服务时间</w:t>
            </w:r>
          </w:p>
        </w:tc>
        <w:tc>
          <w:tcPr>
            <w:tcW w:type="dxa" w:w="2446"/>
            <w:tcBorders>
              <w:top w:val="singl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b/>
              </w:rPr>
              <w:t>服务标准</w:t>
            </w:r>
          </w:p>
        </w:tc>
      </w:tr>
      <w:tr>
        <w:tc>
          <w:tcPr>
            <w:tcW w:type="dxa" w:w="513"/>
            <w:vMerge/>
            <w:tcBorders>
              <w:top w:val="singl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pPr>
            <w:r>
              <w:rPr>
                <w:sz w:val="21"/>
              </w:rPr>
              <w:t xml:space="preserve"> 1</w:t>
            </w:r>
          </w:p>
        </w:tc>
        <w:tc>
          <w:tcPr>
            <w:tcW w:type="dxa" w:w="921"/>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pPr>
            <w:r>
              <w:rPr>
                <w:sz w:val="20"/>
              </w:rPr>
              <w:t>十五运会和残特奥会省执委会采购律师事务所法律顾问服务项目</w:t>
            </w:r>
          </w:p>
        </w:tc>
        <w:tc>
          <w:tcPr>
            <w:tcW w:type="dxa" w:w="161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ind w:firstLine="420"/>
            </w:pPr>
            <w:r>
              <w:rPr>
                <w:sz w:val="21"/>
                <w:b/>
              </w:rPr>
              <w:t>包</w:t>
            </w:r>
            <w:r>
              <w:rPr>
                <w:sz w:val="21"/>
                <w:b/>
              </w:rPr>
              <w:t>1</w:t>
            </w:r>
            <w:r>
              <w:rPr>
                <w:sz w:val="21"/>
              </w:rPr>
              <w:t>：法律顾问服务（综合法律事务，并提供驻场法律顾问服务）。确定</w:t>
            </w:r>
            <w:r>
              <w:rPr>
                <w:sz w:val="21"/>
              </w:rPr>
              <w:t>1</w:t>
            </w:r>
            <w:r>
              <w:rPr>
                <w:sz w:val="21"/>
              </w:rPr>
              <w:t>名中标人。</w:t>
            </w:r>
          </w:p>
          <w:p>
            <w:pPr>
              <w:pStyle w:val="null3"/>
              <w:ind w:firstLine="420"/>
            </w:pPr>
            <w:r>
              <w:rPr>
                <w:sz w:val="21"/>
                <w:b/>
              </w:rPr>
              <w:t>包</w:t>
            </w:r>
            <w:r>
              <w:rPr>
                <w:sz w:val="21"/>
                <w:b/>
              </w:rPr>
              <w:t>2</w:t>
            </w:r>
            <w:r>
              <w:rPr>
                <w:sz w:val="21"/>
              </w:rPr>
              <w:t>：法律顾问服务（侧重知识产权法律事务，并提供驻场法律顾问服务）。确定</w:t>
            </w:r>
            <w:r>
              <w:rPr>
                <w:sz w:val="21"/>
              </w:rPr>
              <w:t>1</w:t>
            </w:r>
            <w:r>
              <w:rPr>
                <w:sz w:val="21"/>
              </w:rPr>
              <w:t>名中标人。</w:t>
            </w:r>
          </w:p>
          <w:p>
            <w:pPr>
              <w:pStyle w:val="null3"/>
              <w:ind w:firstLine="420"/>
            </w:pPr>
            <w:r>
              <w:rPr>
                <w:sz w:val="21"/>
                <w:b/>
              </w:rPr>
              <w:t>包</w:t>
            </w:r>
            <w:r>
              <w:rPr>
                <w:sz w:val="21"/>
                <w:b/>
              </w:rPr>
              <w:t>3</w:t>
            </w:r>
            <w:r>
              <w:rPr>
                <w:sz w:val="21"/>
              </w:rPr>
              <w:t>：法律顾问服务（侧重市场开发法律事务，并提供驻场法律顾问服务）。确定</w:t>
            </w:r>
            <w:r>
              <w:rPr>
                <w:sz w:val="21"/>
              </w:rPr>
              <w:t>1</w:t>
            </w:r>
            <w:r>
              <w:rPr>
                <w:sz w:val="21"/>
              </w:rPr>
              <w:t>名中标人。</w:t>
            </w:r>
          </w:p>
          <w:p>
            <w:pPr>
              <w:pStyle w:val="null3"/>
              <w:ind w:firstLine="420"/>
              <w:jc w:val="both"/>
            </w:pPr>
          </w:p>
        </w:tc>
        <w:tc>
          <w:tcPr>
            <w:tcW w:type="dxa" w:w="1102"/>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pPr>
            <w:r>
              <w:rPr>
                <w:sz w:val="21"/>
              </w:rPr>
              <w:t>包</w:t>
            </w:r>
            <w:r>
              <w:rPr>
                <w:sz w:val="21"/>
              </w:rPr>
              <w:t>1</w:t>
            </w:r>
            <w:r>
              <w:rPr>
                <w:sz w:val="21"/>
              </w:rPr>
              <w:t>、包</w:t>
            </w:r>
            <w:r>
              <w:rPr>
                <w:sz w:val="21"/>
              </w:rPr>
              <w:t>2</w:t>
            </w:r>
            <w:r>
              <w:rPr>
                <w:sz w:val="21"/>
              </w:rPr>
              <w:t>、包</w:t>
            </w:r>
            <w:r>
              <w:rPr>
                <w:sz w:val="21"/>
              </w:rPr>
              <w:t>3</w:t>
            </w:r>
            <w:r>
              <w:rPr>
                <w:sz w:val="21"/>
              </w:rPr>
              <w:t>：</w:t>
            </w:r>
          </w:p>
          <w:p>
            <w:pPr>
              <w:pStyle w:val="null3"/>
            </w:pPr>
            <w:r>
              <w:rPr>
                <w:sz w:val="21"/>
              </w:rPr>
              <w:t>派出</w:t>
            </w:r>
            <w:r>
              <w:rPr>
                <w:sz w:val="21"/>
              </w:rPr>
              <w:t>2</w:t>
            </w:r>
            <w:r>
              <w:rPr>
                <w:sz w:val="21"/>
              </w:rPr>
              <w:t>名牵头负责本项目的律师（项目律师）并组成服务团队为十五运会和残特奥会省执委会提供法律顾问服务、安排专人（</w:t>
            </w:r>
            <w:r>
              <w:rPr>
                <w:sz w:val="21"/>
              </w:rPr>
              <w:t>1</w:t>
            </w:r>
            <w:r>
              <w:rPr>
                <w:sz w:val="21"/>
              </w:rPr>
              <w:t>名驻场服务律师）到省执委会驻场服务。</w:t>
            </w:r>
          </w:p>
          <w:p>
            <w:pPr>
              <w:pStyle w:val="null3"/>
            </w:pPr>
          </w:p>
        </w:tc>
        <w:tc>
          <w:tcPr>
            <w:tcW w:type="dxa" w:w="1163"/>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center"/>
            </w:pPr>
            <w:r>
              <w:rPr>
                <w:sz w:val="21"/>
              </w:rPr>
              <w:t>服务期</w:t>
            </w:r>
          </w:p>
          <w:p>
            <w:pPr>
              <w:pStyle w:val="null3"/>
              <w:jc w:val="center"/>
            </w:pPr>
            <w:r>
              <w:rPr>
                <w:sz w:val="21"/>
              </w:rPr>
              <w:t>为22个月</w:t>
            </w:r>
          </w:p>
        </w:tc>
        <w:tc>
          <w:tcPr>
            <w:tcW w:type="dxa" w:w="2446"/>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ind w:firstLine="420"/>
            </w:pPr>
            <w:r>
              <w:rPr>
                <w:sz w:val="21"/>
              </w:rPr>
              <w:t>包</w:t>
            </w:r>
            <w:r>
              <w:rPr>
                <w:sz w:val="21"/>
              </w:rPr>
              <w:t>1</w:t>
            </w:r>
            <w:r>
              <w:rPr>
                <w:sz w:val="21"/>
              </w:rPr>
              <w:t>：项目律师、服务团队成员律师、驻场服务律师需为综合法律事务提供法律顾问服务。</w:t>
            </w:r>
          </w:p>
          <w:p>
            <w:pPr>
              <w:pStyle w:val="null3"/>
              <w:ind w:firstLine="420"/>
            </w:pPr>
            <w:r>
              <w:rPr>
                <w:sz w:val="21"/>
              </w:rPr>
              <w:t>包</w:t>
            </w:r>
            <w:r>
              <w:rPr>
                <w:sz w:val="21"/>
              </w:rPr>
              <w:t>2</w:t>
            </w:r>
            <w:r>
              <w:rPr>
                <w:sz w:val="21"/>
              </w:rPr>
              <w:t>：项目律师、服务团队成员律师、驻场服务律师侧重于在专长的知识产权法律事务领域提供法律顾问服务，但不等同于只提供知识产权法律事务领域的法律顾问服务。</w:t>
            </w:r>
          </w:p>
          <w:p>
            <w:pPr>
              <w:pStyle w:val="null3"/>
              <w:ind w:firstLine="420"/>
            </w:pPr>
            <w:r>
              <w:rPr>
                <w:sz w:val="21"/>
              </w:rPr>
              <w:t>包</w:t>
            </w:r>
            <w:r>
              <w:rPr>
                <w:sz w:val="21"/>
              </w:rPr>
              <w:t>3</w:t>
            </w:r>
            <w:r>
              <w:rPr>
                <w:sz w:val="21"/>
              </w:rPr>
              <w:t>：项目律师、服务团队成员律师、驻场服务律师侧重于在专长的市场开发法律事务领域提供法律顾问服务，但不等同于只提供市场开发法律事务领域的法律顾问服务。</w:t>
            </w:r>
          </w:p>
          <w:p>
            <w:pPr>
              <w:pStyle w:val="null3"/>
              <w:ind w:firstLine="420"/>
            </w:pPr>
          </w:p>
        </w:tc>
      </w:tr>
    </w:tbl>
    <w:p>
      <w:pPr>
        <w:pStyle w:val="null3"/>
        <w:jc w:val="both"/>
      </w:pPr>
      <w:r>
        <w:rPr>
          <w:sz w:val="24"/>
          <w:b/>
        </w:rPr>
        <w:t>1.</w:t>
      </w:r>
      <w:r>
        <w:rPr>
          <w:sz w:val="24"/>
          <w:b/>
        </w:rPr>
        <w:t>采购数量：</w:t>
      </w:r>
      <w:r>
        <w:rPr>
          <w:sz w:val="24"/>
        </w:rPr>
        <w:t>各个包采购</w:t>
      </w:r>
      <w:r>
        <w:rPr>
          <w:sz w:val="24"/>
        </w:rPr>
        <w:t>1</w:t>
      </w:r>
      <w:r>
        <w:rPr>
          <w:sz w:val="24"/>
        </w:rPr>
        <w:t>家律师事务所的法律顾问服务。</w:t>
      </w:r>
    </w:p>
    <w:p>
      <w:pPr>
        <w:pStyle w:val="null3"/>
        <w:ind w:firstLine="482"/>
        <w:jc w:val="both"/>
      </w:pPr>
      <w:r>
        <w:rPr>
          <w:sz w:val="24"/>
          <w:b/>
        </w:rPr>
        <w:t>包</w:t>
      </w:r>
      <w:r>
        <w:rPr>
          <w:sz w:val="24"/>
          <w:b/>
        </w:rPr>
        <w:t>1</w:t>
      </w:r>
      <w:r>
        <w:rPr>
          <w:sz w:val="24"/>
          <w:b/>
        </w:rPr>
        <w:t>：法律顾问服务（综合法律事务，并提供驻场法律顾问服务）。</w:t>
      </w:r>
      <w:r>
        <w:rPr>
          <w:sz w:val="24"/>
        </w:rPr>
        <w:t>派出</w:t>
      </w:r>
      <w:r>
        <w:rPr>
          <w:sz w:val="24"/>
        </w:rPr>
        <w:t>2</w:t>
      </w:r>
      <w:r>
        <w:rPr>
          <w:sz w:val="24"/>
        </w:rPr>
        <w:t>名牵头负责本项目的律师（即项目律师</w:t>
      </w:r>
      <w:r>
        <w:rPr>
          <w:sz w:val="24"/>
        </w:rPr>
        <w:t>1</w:t>
      </w:r>
      <w:r>
        <w:rPr>
          <w:sz w:val="24"/>
        </w:rPr>
        <w:t>、项目律师</w:t>
      </w:r>
      <w:r>
        <w:rPr>
          <w:sz w:val="24"/>
        </w:rPr>
        <w:t>2</w:t>
      </w:r>
      <w:r>
        <w:rPr>
          <w:sz w:val="24"/>
        </w:rPr>
        <w:t>，合称项目律师）并组成服务团队为十五运会和残特奥会省执委会提供法律顾问服务、安排专人（</w:t>
      </w:r>
      <w:r>
        <w:rPr>
          <w:sz w:val="24"/>
        </w:rPr>
        <w:t>1</w:t>
      </w:r>
      <w:r>
        <w:rPr>
          <w:sz w:val="24"/>
        </w:rPr>
        <w:t>名驻场服务律师）到省执委会驻场服务。项目律师、服务团队成员律师、驻场服务律师需为综合法律事务提供法律顾问服务。确定</w:t>
      </w:r>
      <w:r>
        <w:rPr>
          <w:sz w:val="24"/>
        </w:rPr>
        <w:t>1</w:t>
      </w:r>
      <w:r>
        <w:rPr>
          <w:sz w:val="24"/>
        </w:rPr>
        <w:t>名中标人。</w:t>
      </w:r>
    </w:p>
    <w:p>
      <w:pPr>
        <w:pStyle w:val="null3"/>
        <w:ind w:firstLine="482"/>
        <w:jc w:val="both"/>
      </w:pPr>
      <w:r>
        <w:rPr>
          <w:sz w:val="24"/>
          <w:b/>
        </w:rPr>
        <w:t>包</w:t>
      </w:r>
      <w:r>
        <w:rPr>
          <w:sz w:val="24"/>
          <w:b/>
        </w:rPr>
        <w:t>2</w:t>
      </w:r>
      <w:r>
        <w:rPr>
          <w:sz w:val="24"/>
          <w:b/>
        </w:rPr>
        <w:t>：法律顾问服务（侧重知识产权法律事务，并提供驻场法律顾问服务）。</w:t>
      </w:r>
      <w:r>
        <w:rPr>
          <w:sz w:val="24"/>
        </w:rPr>
        <w:t>派出</w:t>
      </w:r>
      <w:r>
        <w:rPr>
          <w:sz w:val="24"/>
        </w:rPr>
        <w:t>2</w:t>
      </w:r>
      <w:r>
        <w:rPr>
          <w:sz w:val="24"/>
        </w:rPr>
        <w:t>名牵头负责本项目的律师（即项目律师</w:t>
      </w:r>
      <w:r>
        <w:rPr>
          <w:sz w:val="24"/>
        </w:rPr>
        <w:t>1</w:t>
      </w:r>
      <w:r>
        <w:rPr>
          <w:sz w:val="24"/>
        </w:rPr>
        <w:t>、项目律师</w:t>
      </w:r>
      <w:r>
        <w:rPr>
          <w:sz w:val="24"/>
        </w:rPr>
        <w:t>2</w:t>
      </w:r>
      <w:r>
        <w:rPr>
          <w:sz w:val="24"/>
        </w:rPr>
        <w:t>，合称项目律师）并组成服务团队为十五运会和残特奥会省执委会提供法律顾问服务、安排专人（</w:t>
      </w:r>
      <w:r>
        <w:rPr>
          <w:sz w:val="24"/>
        </w:rPr>
        <w:t>1</w:t>
      </w:r>
      <w:r>
        <w:rPr>
          <w:sz w:val="24"/>
        </w:rPr>
        <w:t>名驻场服务律师）到省执委会驻场服务。项目律师、服务团队成员律师、驻场服务律师专长领域为知识产权法律事务领域。本包提供的法律顾问服务，侧重于在专长的知识产权法律事务领域提供法律顾问服务，但不等同于只提供知识产权法律事务领域的法律顾问服务。确定</w:t>
      </w:r>
      <w:r>
        <w:rPr>
          <w:sz w:val="24"/>
        </w:rPr>
        <w:t>1</w:t>
      </w:r>
      <w:r>
        <w:rPr>
          <w:sz w:val="24"/>
        </w:rPr>
        <w:t>名中标人。</w:t>
      </w:r>
    </w:p>
    <w:p>
      <w:pPr>
        <w:pStyle w:val="null3"/>
        <w:ind w:firstLine="482"/>
        <w:jc w:val="both"/>
      </w:pPr>
      <w:r>
        <w:rPr>
          <w:sz w:val="24"/>
          <w:b/>
        </w:rPr>
        <w:t>包</w:t>
      </w:r>
      <w:r>
        <w:rPr>
          <w:sz w:val="24"/>
          <w:b/>
        </w:rPr>
        <w:t>3</w:t>
      </w:r>
      <w:r>
        <w:rPr>
          <w:sz w:val="24"/>
          <w:b/>
        </w:rPr>
        <w:t>：法律顾问服务（侧重市场开发法律事务，并提供驻场法律顾问服务）。</w:t>
      </w:r>
      <w:r>
        <w:rPr>
          <w:sz w:val="24"/>
        </w:rPr>
        <w:t>派出</w:t>
      </w:r>
      <w:r>
        <w:rPr>
          <w:sz w:val="24"/>
        </w:rPr>
        <w:t>2</w:t>
      </w:r>
      <w:r>
        <w:rPr>
          <w:sz w:val="24"/>
        </w:rPr>
        <w:t>名牵头负责本项目的律师（即项目律师</w:t>
      </w:r>
      <w:r>
        <w:rPr>
          <w:sz w:val="24"/>
        </w:rPr>
        <w:t>1</w:t>
      </w:r>
      <w:r>
        <w:rPr>
          <w:sz w:val="24"/>
        </w:rPr>
        <w:t>、项目律师</w:t>
      </w:r>
      <w:r>
        <w:rPr>
          <w:sz w:val="24"/>
        </w:rPr>
        <w:t>2</w:t>
      </w:r>
      <w:r>
        <w:rPr>
          <w:sz w:val="24"/>
        </w:rPr>
        <w:t>，合称项目律师）并组成服务团队为十五运会和残特奥会省执委会提供法律顾问服务、安排专人（</w:t>
      </w:r>
      <w:r>
        <w:rPr>
          <w:sz w:val="24"/>
        </w:rPr>
        <w:t>1</w:t>
      </w:r>
      <w:r>
        <w:rPr>
          <w:sz w:val="24"/>
        </w:rPr>
        <w:t>名驻场服务律师）到省执委会驻场服务。项目律师、服务团队成员律师、驻场服务律师专长领域为市场开发法律事务领域。本包提供的法律顾问服务，侧重于在专长的市场开发法律事务领域提供法律顾问服务，但不等同于只提供市场开发法律事务领域的法律顾问服务。确定</w:t>
      </w:r>
      <w:r>
        <w:rPr>
          <w:sz w:val="24"/>
        </w:rPr>
        <w:t>1</w:t>
      </w:r>
      <w:r>
        <w:rPr>
          <w:sz w:val="24"/>
        </w:rPr>
        <w:t>名中标人。</w:t>
      </w:r>
    </w:p>
    <w:p>
      <w:pPr>
        <w:pStyle w:val="null3"/>
        <w:ind w:firstLine="482"/>
        <w:jc w:val="both"/>
      </w:pPr>
      <w:r>
        <w:rPr>
          <w:sz w:val="24"/>
          <w:b/>
        </w:rPr>
        <w:t>中标规则：</w:t>
      </w:r>
      <w:r>
        <w:rPr>
          <w:sz w:val="24"/>
        </w:rPr>
        <w:t>本项目</w:t>
      </w:r>
      <w:r>
        <w:rPr>
          <w:sz w:val="24"/>
        </w:rPr>
        <w:t>3</w:t>
      </w:r>
      <w:r>
        <w:rPr>
          <w:sz w:val="24"/>
        </w:rPr>
        <w:t>个包可兼投不可兼中。投标人可对一个或多个包同时投标，每个投标人最多只能被确定为</w:t>
      </w:r>
      <w:r>
        <w:rPr>
          <w:sz w:val="24"/>
        </w:rPr>
        <w:t>1</w:t>
      </w:r>
      <w:r>
        <w:rPr>
          <w:sz w:val="24"/>
        </w:rPr>
        <w:t>个包的第一中标候选人。本项目将按包号从小到大的顺序进行评审，依次按照评标总得分由高到低的顺序，每包推荐两名中标候选人。已获得本项目包</w:t>
      </w:r>
      <w:r>
        <w:rPr>
          <w:sz w:val="24"/>
        </w:rPr>
        <w:t>1</w:t>
      </w:r>
      <w:r>
        <w:rPr>
          <w:sz w:val="24"/>
        </w:rPr>
        <w:t>的第一中标候选人资格的，将不能通过包</w:t>
      </w:r>
      <w:r>
        <w:rPr>
          <w:sz w:val="24"/>
        </w:rPr>
        <w:t>2</w:t>
      </w:r>
      <w:r>
        <w:rPr>
          <w:sz w:val="24"/>
        </w:rPr>
        <w:t>、包</w:t>
      </w:r>
      <w:r>
        <w:rPr>
          <w:sz w:val="24"/>
        </w:rPr>
        <w:t>3</w:t>
      </w:r>
      <w:r>
        <w:rPr>
          <w:sz w:val="24"/>
        </w:rPr>
        <w:t>的符合性审查，以此类推。</w:t>
      </w:r>
    </w:p>
    <w:p>
      <w:pPr>
        <w:pStyle w:val="null3"/>
        <w:ind w:firstLine="482"/>
        <w:jc w:val="both"/>
      </w:pPr>
      <w:r>
        <w:rPr>
          <w:sz w:val="24"/>
          <w:b/>
        </w:rPr>
        <w:t>2.</w:t>
      </w:r>
      <w:r>
        <w:rPr>
          <w:sz w:val="24"/>
          <w:b/>
        </w:rPr>
        <w:t>采购方式：</w:t>
      </w:r>
      <w:r>
        <w:rPr>
          <w:sz w:val="24"/>
        </w:rPr>
        <w:t>公开招标。</w:t>
      </w:r>
    </w:p>
    <w:p>
      <w:pPr>
        <w:pStyle w:val="null3"/>
        <w:ind w:firstLine="482"/>
        <w:jc w:val="both"/>
      </w:pPr>
      <w:r>
        <w:rPr>
          <w:sz w:val="24"/>
          <w:b/>
        </w:rPr>
        <w:t>3.</w:t>
      </w:r>
      <w:r>
        <w:rPr>
          <w:sz w:val="24"/>
          <w:b/>
        </w:rPr>
        <w:t>采购预算</w:t>
      </w:r>
      <w:r>
        <w:rPr>
          <w:sz w:val="24"/>
          <w:b/>
        </w:rPr>
        <w:t>：</w:t>
      </w:r>
      <w:r>
        <w:rPr>
          <w:sz w:val="24"/>
        </w:rPr>
        <w:t>234</w:t>
      </w:r>
      <w:r>
        <w:rPr>
          <w:sz w:val="24"/>
        </w:rPr>
        <w:t>万元。其中：包1为78万元；包2为78万元；包3为78万元。具体金额以财政部门审核批准并下达的预算金额为准。</w:t>
      </w:r>
    </w:p>
    <w:p>
      <w:pPr>
        <w:pStyle w:val="null3"/>
        <w:jc w:val="both"/>
      </w:pPr>
      <w:r>
        <w:rPr>
          <w:sz w:val="24"/>
        </w:rPr>
        <w:t>★</w:t>
      </w:r>
      <w:r>
        <w:rPr>
          <w:sz w:val="24"/>
        </w:rPr>
        <w:t>4</w:t>
      </w:r>
      <w:r>
        <w:rPr>
          <w:sz w:val="24"/>
          <w:b/>
        </w:rPr>
        <w:t>.</w:t>
      </w:r>
      <w:r>
        <w:rPr>
          <w:sz w:val="24"/>
          <w:b/>
        </w:rPr>
        <w:t>投标的律师事务所以及其派出的牵头负责本项目的律师（项目律师）、服务团队成员律师、驻场服务律师应当符合下列条件：</w:t>
      </w:r>
      <w:r>
        <w:br/>
      </w:r>
      <w:r>
        <w:rPr>
          <w:sz w:val="20"/>
        </w:rPr>
        <w:t xml:space="preserve">     </w:t>
      </w:r>
      <w:r>
        <w:rPr>
          <w:sz w:val="24"/>
        </w:rPr>
        <w:t>符合中共中央办公厅、国务院办公厅《关于推行法律顾问制度和公职律师公司律师制度的意见》（中办发〔</w:t>
      </w:r>
      <w:r>
        <w:rPr>
          <w:sz w:val="24"/>
        </w:rPr>
        <w:t>2016</w:t>
      </w:r>
      <w:r>
        <w:rPr>
          <w:sz w:val="24"/>
        </w:rPr>
        <w:t>〕</w:t>
      </w:r>
      <w:r>
        <w:rPr>
          <w:sz w:val="24"/>
        </w:rPr>
        <w:t>30</w:t>
      </w:r>
      <w:r>
        <w:rPr>
          <w:sz w:val="24"/>
        </w:rPr>
        <w:t>号，以下简称“中办发</w:t>
      </w:r>
      <w:r>
        <w:rPr>
          <w:sz w:val="24"/>
        </w:rPr>
        <w:t>30</w:t>
      </w:r>
      <w:r>
        <w:rPr>
          <w:sz w:val="24"/>
        </w:rPr>
        <w:t>号文”），中共广东省委办公厅、广东省人民政府办公厅《关于推行法律顾问制度和公职律师公司律师制度的实施意见》（粤办发〔</w:t>
      </w:r>
      <w:r>
        <w:rPr>
          <w:sz w:val="24"/>
        </w:rPr>
        <w:t>2017</w:t>
      </w:r>
      <w:r>
        <w:rPr>
          <w:sz w:val="24"/>
        </w:rPr>
        <w:t>〕</w:t>
      </w:r>
      <w:r>
        <w:rPr>
          <w:sz w:val="24"/>
        </w:rPr>
        <w:t>3</w:t>
      </w:r>
      <w:r>
        <w:rPr>
          <w:sz w:val="24"/>
        </w:rPr>
        <w:t>号，以下简称“粤办发</w:t>
      </w:r>
      <w:r>
        <w:rPr>
          <w:sz w:val="24"/>
        </w:rPr>
        <w:t>3</w:t>
      </w:r>
      <w:r>
        <w:rPr>
          <w:sz w:val="24"/>
        </w:rPr>
        <w:t>号文”），《广东省政府法律顾问工作规定》（省政府令第</w:t>
      </w:r>
      <w:r>
        <w:rPr>
          <w:sz w:val="24"/>
        </w:rPr>
        <w:t>207</w:t>
      </w:r>
      <w:r>
        <w:rPr>
          <w:sz w:val="24"/>
        </w:rPr>
        <w:t>号，以下简称“省政府令第</w:t>
      </w:r>
      <w:r>
        <w:rPr>
          <w:sz w:val="24"/>
        </w:rPr>
        <w:t>207</w:t>
      </w:r>
      <w:r>
        <w:rPr>
          <w:sz w:val="24"/>
        </w:rPr>
        <w:t>号”）等规定的条件：</w:t>
      </w:r>
      <w:r>
        <w:br/>
      </w:r>
      <w:r>
        <w:rPr>
          <w:sz w:val="20"/>
        </w:rPr>
        <w:t xml:space="preserve">      </w:t>
      </w:r>
      <w:r>
        <w:rPr>
          <w:sz w:val="24"/>
        </w:rPr>
        <w:t>①牵头负责本采购项目的律师（项目律师）政治素质高，拥护党的理论和路线方针政策。</w:t>
      </w:r>
      <w:r>
        <w:br/>
      </w:r>
      <w:r>
        <w:rPr>
          <w:sz w:val="20"/>
        </w:rPr>
        <w:t xml:space="preserve">      </w:t>
      </w:r>
      <w:r>
        <w:rPr>
          <w:sz w:val="24"/>
        </w:rPr>
        <w:t>②牵头负责本采购项目的律师（项目律师）具有</w:t>
      </w:r>
      <w:r>
        <w:rPr>
          <w:sz w:val="24"/>
        </w:rPr>
        <w:t>5</w:t>
      </w:r>
      <w:r>
        <w:rPr>
          <w:sz w:val="24"/>
        </w:rPr>
        <w:t>年以上（年限计算的截止时间为投标截止日）执业经验。</w:t>
      </w:r>
      <w:r>
        <w:br/>
      </w:r>
      <w:r>
        <w:rPr>
          <w:sz w:val="20"/>
        </w:rPr>
        <w:t xml:space="preserve">      </w:t>
      </w:r>
      <w:r>
        <w:rPr>
          <w:sz w:val="24"/>
        </w:rPr>
        <w:t>③牵头负责本采购项目的律师（项目律师）、服务团队成员律师、驻场服务律师具有良好的职业道德和社会责任感，并且严格遵纪守法，未受过刑事处罚，未受过司法行政部门的行政处罚，未受过党纪政务处分，未受过律师协会的行业处分。</w:t>
      </w:r>
    </w:p>
    <w:p>
      <w:pPr>
        <w:pStyle w:val="null3"/>
        <w:ind w:firstLine="480"/>
        <w:jc w:val="both"/>
      </w:pPr>
      <w:r>
        <w:rPr>
          <w:sz w:val="24"/>
        </w:rPr>
        <w:t>投标时提供：</w:t>
      </w:r>
    </w:p>
    <w:p>
      <w:pPr>
        <w:pStyle w:val="null3"/>
        <w:ind w:firstLine="480"/>
        <w:jc w:val="both"/>
      </w:pPr>
      <w:r>
        <w:rPr>
          <w:sz w:val="24"/>
          <w:b/>
        </w:rPr>
        <w:t>（</w:t>
      </w:r>
      <w:r>
        <w:rPr>
          <w:sz w:val="24"/>
          <w:b/>
        </w:rPr>
        <w:t>1</w:t>
      </w:r>
      <w:r>
        <w:rPr>
          <w:sz w:val="24"/>
          <w:b/>
        </w:rPr>
        <w:t>）投标的律师事务所出具的《关于符合有关投标条件的声明》。声明格式见本招标文件本章“采购需求”之“投标的基本材料清单”之《关于符合有关投标条件的声明（格式）》；</w:t>
      </w:r>
    </w:p>
    <w:p>
      <w:pPr>
        <w:pStyle w:val="null3"/>
        <w:ind w:firstLine="480"/>
        <w:jc w:val="both"/>
      </w:pPr>
      <w:r>
        <w:rPr>
          <w:sz w:val="24"/>
          <w:b/>
        </w:rPr>
        <w:t>（</w:t>
      </w:r>
      <w:r>
        <w:rPr>
          <w:sz w:val="24"/>
          <w:b/>
        </w:rPr>
        <w:t>2</w:t>
      </w:r>
      <w:r>
        <w:rPr>
          <w:sz w:val="24"/>
          <w:b/>
        </w:rPr>
        <w:t>）拟投入本项目的律师执业证；</w:t>
      </w:r>
    </w:p>
    <w:p>
      <w:pPr>
        <w:pStyle w:val="null3"/>
        <w:ind w:firstLine="480"/>
        <w:jc w:val="both"/>
      </w:pPr>
      <w:r>
        <w:rPr>
          <w:sz w:val="24"/>
          <w:b/>
        </w:rPr>
        <w:t>（</w:t>
      </w:r>
      <w:r>
        <w:rPr>
          <w:sz w:val="24"/>
          <w:b/>
        </w:rPr>
        <w:t>3</w:t>
      </w:r>
      <w:r>
        <w:rPr>
          <w:sz w:val="24"/>
          <w:b/>
        </w:rPr>
        <w:t>）同时需提供司法行政部门出具的拟投入本项目的律师近三年未因执业受过行政处罚的证明材料；提供律师协会出具的拟投入本项目的律师近三年未因执业受过行业处分的证明材料。</w:t>
      </w:r>
    </w:p>
    <w:p>
      <w:pPr>
        <w:pStyle w:val="null3"/>
        <w:ind w:firstLine="480"/>
        <w:jc w:val="both"/>
      </w:pPr>
      <w:r>
        <w:rPr>
          <w:sz w:val="24"/>
          <w:b/>
        </w:rPr>
        <w:t>5.</w:t>
      </w:r>
      <w:r>
        <w:rPr>
          <w:sz w:val="24"/>
          <w:b/>
        </w:rPr>
        <w:t>服务人数等的要求：</w:t>
      </w:r>
    </w:p>
    <w:p>
      <w:pPr>
        <w:pStyle w:val="null3"/>
        <w:ind w:firstLine="482"/>
        <w:jc w:val="both"/>
      </w:pPr>
      <w:r>
        <w:rPr>
          <w:sz w:val="24"/>
          <w:b/>
        </w:rPr>
        <w:t>包</w:t>
      </w:r>
      <w:r>
        <w:rPr>
          <w:sz w:val="24"/>
          <w:b/>
        </w:rPr>
        <w:t>1</w:t>
      </w:r>
      <w:r>
        <w:rPr>
          <w:sz w:val="24"/>
          <w:b/>
        </w:rPr>
        <w:t>：</w:t>
      </w:r>
    </w:p>
    <w:p>
      <w:pPr>
        <w:pStyle w:val="null3"/>
        <w:ind w:firstLine="480"/>
        <w:jc w:val="both"/>
      </w:pPr>
      <w:r>
        <w:rPr>
          <w:sz w:val="24"/>
        </w:rPr>
        <w:t>要求投标的律师事务所派出的牵头负责本采购项目的律师（项目律师）人数</w:t>
      </w:r>
      <w:r>
        <w:rPr>
          <w:sz w:val="24"/>
          <w:b/>
        </w:rPr>
        <w:t>为</w:t>
      </w:r>
      <w:r>
        <w:rPr>
          <w:sz w:val="24"/>
          <w:b/>
        </w:rPr>
        <w:t>2</w:t>
      </w:r>
      <w:r>
        <w:rPr>
          <w:sz w:val="24"/>
          <w:b/>
        </w:rPr>
        <w:t>名。</w:t>
      </w:r>
    </w:p>
    <w:p>
      <w:pPr>
        <w:pStyle w:val="null3"/>
        <w:ind w:firstLine="480"/>
        <w:jc w:val="both"/>
      </w:pPr>
      <w:r>
        <w:rPr>
          <w:sz w:val="24"/>
        </w:rPr>
        <w:t>要求</w:t>
      </w:r>
      <w:r>
        <w:rPr>
          <w:sz w:val="24"/>
          <w:b/>
        </w:rPr>
        <w:t>项目律师</w:t>
      </w:r>
      <w:r>
        <w:rPr>
          <w:sz w:val="24"/>
        </w:rPr>
        <w:t>具有硕士或博士学位为宜；作为主办律师，项目律师</w:t>
      </w:r>
      <w:r>
        <w:rPr>
          <w:sz w:val="24"/>
        </w:rPr>
        <w:t>1</w:t>
      </w:r>
      <w:r>
        <w:rPr>
          <w:sz w:val="24"/>
        </w:rPr>
        <w:t>、项目律师</w:t>
      </w:r>
      <w:r>
        <w:rPr>
          <w:sz w:val="24"/>
        </w:rPr>
        <w:t>2</w:t>
      </w:r>
      <w:r>
        <w:rPr>
          <w:sz w:val="24"/>
        </w:rPr>
        <w:t>承办过的诉讼（或仲裁）事务以及非诉讼法律服务事务加起来应当能够覆盖</w:t>
      </w:r>
      <w:r>
        <w:rPr>
          <w:sz w:val="24"/>
        </w:rPr>
        <w:t>9</w:t>
      </w:r>
      <w:r>
        <w:rPr>
          <w:sz w:val="24"/>
        </w:rPr>
        <w:t>个关联领域（体育法领域、行政法领域、政府采购法领域、劳动法领域、建筑工程法律事务领域、信息科技法律事务领域、环境法领域、数字政府建设以及运作法律事务、涉及香港澳门法律事务领域）中的多数；项目律师</w:t>
      </w:r>
      <w:r>
        <w:rPr>
          <w:sz w:val="24"/>
        </w:rPr>
        <w:t>1</w:t>
      </w:r>
      <w:r>
        <w:rPr>
          <w:sz w:val="24"/>
        </w:rPr>
        <w:t>、项目律师</w:t>
      </w:r>
      <w:r>
        <w:rPr>
          <w:sz w:val="24"/>
        </w:rPr>
        <w:t>2</w:t>
      </w:r>
      <w:r>
        <w:rPr>
          <w:sz w:val="24"/>
        </w:rPr>
        <w:t>的平均执业年限达到</w:t>
      </w:r>
      <w:r>
        <w:rPr>
          <w:sz w:val="24"/>
        </w:rPr>
        <w:t>8</w:t>
      </w:r>
      <w:r>
        <w:rPr>
          <w:sz w:val="24"/>
        </w:rPr>
        <w:t>年或以上为宜。</w:t>
      </w:r>
    </w:p>
    <w:p>
      <w:pPr>
        <w:pStyle w:val="null3"/>
        <w:ind w:firstLine="482"/>
        <w:jc w:val="both"/>
      </w:pPr>
      <w:r>
        <w:rPr>
          <w:sz w:val="24"/>
          <w:b/>
        </w:rPr>
        <w:t>组成的服务团队成员律师</w:t>
      </w:r>
      <w:r>
        <w:rPr>
          <w:sz w:val="24"/>
        </w:rPr>
        <w:t>的人数由投标律师事务所根据实际情况确定，为</w:t>
      </w:r>
      <w:r>
        <w:rPr>
          <w:sz w:val="24"/>
        </w:rPr>
        <w:t>10</w:t>
      </w:r>
      <w:r>
        <w:rPr>
          <w:sz w:val="24"/>
        </w:rPr>
        <w:t>人或以上为宜；所有服务团队成员律师的平均执业年限为</w:t>
      </w:r>
      <w:r>
        <w:rPr>
          <w:sz w:val="24"/>
        </w:rPr>
        <w:t>6</w:t>
      </w:r>
      <w:r>
        <w:rPr>
          <w:sz w:val="24"/>
        </w:rPr>
        <w:t>年或以上为宜；各服务团队成员律师最专长的业务领域加起来能覆盖的领域数量情况</w:t>
      </w:r>
      <w:r>
        <w:rPr>
          <w:sz w:val="24"/>
        </w:rPr>
        <w:t>[</w:t>
      </w:r>
      <w:r>
        <w:rPr>
          <w:sz w:val="24"/>
        </w:rPr>
        <w:t>最专长的业务领域包含：①体育法领域；②行政法领域；③政府采购法领域；④劳动法领域；⑤建筑工程法律事务领域；⑥科技信息法律事务领域；⑦环境法领域；⑧数字政府建设以及运作法律事务；⑨涉及香港澳门法律事务领域法律事务（每位服务团队成员律师只能选一项）</w:t>
      </w:r>
      <w:r>
        <w:rPr>
          <w:sz w:val="24"/>
        </w:rPr>
        <w:t>]</w:t>
      </w:r>
      <w:r>
        <w:rPr>
          <w:sz w:val="24"/>
        </w:rPr>
        <w:t>，且服务团队各成员律师作为主办律师承办过最专长业务领域的法律事务，承办的前述法律事务包括诉讼（或仲裁）事务以及非诉讼法律服务事务。</w:t>
      </w:r>
    </w:p>
    <w:p>
      <w:pPr>
        <w:pStyle w:val="null3"/>
        <w:ind w:firstLine="482"/>
        <w:jc w:val="both"/>
      </w:pPr>
      <w:r>
        <w:rPr>
          <w:sz w:val="24"/>
          <w:b/>
        </w:rPr>
        <w:t>本包组要求安排到省执委会提供驻场服务律师人数为</w:t>
      </w:r>
      <w:r>
        <w:rPr>
          <w:sz w:val="24"/>
          <w:b/>
        </w:rPr>
        <w:t>1</w:t>
      </w:r>
      <w:r>
        <w:rPr>
          <w:sz w:val="24"/>
          <w:b/>
        </w:rPr>
        <w:t>名；</w:t>
      </w:r>
      <w:r>
        <w:rPr>
          <w:sz w:val="24"/>
        </w:rPr>
        <w:t>要求驻场服务律师具有双学士或硕士以上学位为宜；执业年限</w:t>
      </w:r>
      <w:r>
        <w:rPr>
          <w:sz w:val="24"/>
        </w:rPr>
        <w:t>4</w:t>
      </w:r>
      <w:r>
        <w:rPr>
          <w:sz w:val="24"/>
        </w:rPr>
        <w:t>年或以上为宜；有</w:t>
      </w:r>
      <w:r>
        <w:rPr>
          <w:sz w:val="24"/>
        </w:rPr>
        <w:t>2</w:t>
      </w:r>
      <w:r>
        <w:rPr>
          <w:sz w:val="24"/>
        </w:rPr>
        <w:t>年或以上驻场法律顾问服务经验为宜；承办过①体育法领域；②行政法领域；③政府采购法领域；④劳动法领域；⑤建筑工程法律事务领域；⑥科技信息法律事务领域；⑦环境法领域；⑧数字政府建设以及运作法律事务；⑨涉及香港澳门法律事务领域法律事务中的三种以上为宜，承办的前述法律事务包括诉讼（或仲裁）事务以及非诉讼法律服务事务。</w:t>
      </w:r>
    </w:p>
    <w:p>
      <w:pPr>
        <w:pStyle w:val="null3"/>
        <w:ind w:firstLine="482"/>
        <w:jc w:val="both"/>
      </w:pPr>
      <w:r>
        <w:rPr>
          <w:sz w:val="24"/>
          <w:b/>
        </w:rPr>
        <w:t>包</w:t>
      </w:r>
      <w:r>
        <w:rPr>
          <w:sz w:val="24"/>
          <w:b/>
        </w:rPr>
        <w:t>2</w:t>
      </w:r>
      <w:r>
        <w:rPr>
          <w:sz w:val="24"/>
          <w:b/>
        </w:rPr>
        <w:t>：</w:t>
      </w:r>
    </w:p>
    <w:p>
      <w:pPr>
        <w:pStyle w:val="null3"/>
        <w:ind w:firstLine="480"/>
        <w:jc w:val="both"/>
      </w:pPr>
      <w:r>
        <w:rPr>
          <w:sz w:val="24"/>
        </w:rPr>
        <w:t>要求投标的律师事务所派出的牵头负责本采购项目的律师（项目律师）人数</w:t>
      </w:r>
      <w:r>
        <w:rPr>
          <w:sz w:val="24"/>
          <w:b/>
        </w:rPr>
        <w:t>为</w:t>
      </w:r>
      <w:r>
        <w:rPr>
          <w:sz w:val="24"/>
          <w:b/>
        </w:rPr>
        <w:t>2</w:t>
      </w:r>
      <w:r>
        <w:rPr>
          <w:sz w:val="24"/>
          <w:b/>
        </w:rPr>
        <w:t>名。</w:t>
      </w:r>
    </w:p>
    <w:p>
      <w:pPr>
        <w:pStyle w:val="null3"/>
        <w:ind w:firstLine="480"/>
        <w:jc w:val="both"/>
      </w:pPr>
      <w:r>
        <w:rPr>
          <w:sz w:val="24"/>
        </w:rPr>
        <w:t>要求</w:t>
      </w:r>
      <w:r>
        <w:rPr>
          <w:sz w:val="24"/>
          <w:b/>
        </w:rPr>
        <w:t>项目律师</w:t>
      </w:r>
      <w:r>
        <w:rPr>
          <w:sz w:val="24"/>
        </w:rPr>
        <w:t>具有硕士或博士学位为宜；作为主办律师，项目律师</w:t>
      </w:r>
      <w:r>
        <w:rPr>
          <w:sz w:val="24"/>
        </w:rPr>
        <w:t>1</w:t>
      </w:r>
      <w:r>
        <w:rPr>
          <w:sz w:val="24"/>
        </w:rPr>
        <w:t>、项目律师</w:t>
      </w:r>
      <w:r>
        <w:rPr>
          <w:sz w:val="24"/>
        </w:rPr>
        <w:t>2</w:t>
      </w:r>
      <w:r>
        <w:rPr>
          <w:sz w:val="24"/>
        </w:rPr>
        <w:t>承办过的诉讼（或仲裁）事务以及非诉讼法律服务事务加起来应当能够覆盖</w:t>
      </w:r>
      <w:r>
        <w:rPr>
          <w:sz w:val="24"/>
        </w:rPr>
        <w:t>7</w:t>
      </w:r>
      <w:r>
        <w:rPr>
          <w:sz w:val="24"/>
        </w:rPr>
        <w:t>个关联领域（商标法领域、著作权法领域、专利法领域、反不正当竞争法领域、行政法领域、信息科技法律事务领域、涉及香港澳门法律事务领域）中的多数；项目律师</w:t>
      </w:r>
      <w:r>
        <w:rPr>
          <w:sz w:val="24"/>
        </w:rPr>
        <w:t>1</w:t>
      </w:r>
      <w:r>
        <w:rPr>
          <w:sz w:val="24"/>
        </w:rPr>
        <w:t>、项目律师</w:t>
      </w:r>
      <w:r>
        <w:rPr>
          <w:sz w:val="24"/>
        </w:rPr>
        <w:t>2</w:t>
      </w:r>
      <w:r>
        <w:rPr>
          <w:sz w:val="24"/>
        </w:rPr>
        <w:t>的平均执业年限达到</w:t>
      </w:r>
      <w:r>
        <w:rPr>
          <w:sz w:val="24"/>
        </w:rPr>
        <w:t>8</w:t>
      </w:r>
      <w:r>
        <w:rPr>
          <w:sz w:val="24"/>
        </w:rPr>
        <w:t>年或以上为宜。</w:t>
      </w:r>
    </w:p>
    <w:p>
      <w:pPr>
        <w:pStyle w:val="null3"/>
        <w:ind w:firstLine="482"/>
        <w:jc w:val="both"/>
      </w:pPr>
      <w:r>
        <w:rPr>
          <w:sz w:val="24"/>
          <w:b/>
        </w:rPr>
        <w:t>组成的服务团队成员律师</w:t>
      </w:r>
      <w:r>
        <w:rPr>
          <w:sz w:val="24"/>
        </w:rPr>
        <w:t>的人数由投标律师事务所根据实际情况确定，为</w:t>
      </w:r>
      <w:r>
        <w:rPr>
          <w:sz w:val="24"/>
        </w:rPr>
        <w:t>6</w:t>
      </w:r>
      <w:r>
        <w:rPr>
          <w:sz w:val="24"/>
        </w:rPr>
        <w:t>人或以上为宜；所有服务团队成员律师的平均执业年限为</w:t>
      </w:r>
      <w:r>
        <w:rPr>
          <w:sz w:val="24"/>
        </w:rPr>
        <w:t>5</w:t>
      </w:r>
      <w:r>
        <w:rPr>
          <w:sz w:val="24"/>
        </w:rPr>
        <w:t>年或以上为宜；各服务团队成员律师最专长的业务领域加起来能覆盖的领域数量情况</w:t>
      </w:r>
      <w:r>
        <w:rPr>
          <w:sz w:val="24"/>
        </w:rPr>
        <w:t>[</w:t>
      </w:r>
      <w:r>
        <w:rPr>
          <w:sz w:val="24"/>
        </w:rPr>
        <w:t>最专长的业务领域包含：①商标法领域；②著作权法领域；③专利法领域；④反不正当竞争法领域；⑤行政法领域；⑥科技信息法律事务领域；⑦涉及香港澳门法律事务领域法律事务（每位服务团队成员律师只能选一项）</w:t>
      </w:r>
      <w:r>
        <w:rPr>
          <w:sz w:val="24"/>
        </w:rPr>
        <w:t>]</w:t>
      </w:r>
      <w:r>
        <w:rPr>
          <w:sz w:val="24"/>
        </w:rPr>
        <w:t>，且服务团队各成员律师作为主办律师承办过最专长业务领域的法律事务，承办的前述法律事务包括诉讼（或仲裁）事务以及非诉讼法律服务事务。</w:t>
      </w:r>
    </w:p>
    <w:p>
      <w:pPr>
        <w:pStyle w:val="null3"/>
        <w:ind w:firstLine="482"/>
        <w:jc w:val="both"/>
      </w:pPr>
      <w:r>
        <w:rPr>
          <w:sz w:val="24"/>
          <w:b/>
        </w:rPr>
        <w:t>本包组要求安排到省执委会提供驻场服务律师人数为</w:t>
      </w:r>
      <w:r>
        <w:rPr>
          <w:sz w:val="24"/>
          <w:b/>
        </w:rPr>
        <w:t>1</w:t>
      </w:r>
      <w:r>
        <w:rPr>
          <w:sz w:val="24"/>
          <w:b/>
        </w:rPr>
        <w:t>名；</w:t>
      </w:r>
      <w:r>
        <w:rPr>
          <w:sz w:val="24"/>
        </w:rPr>
        <w:t>要求驻场服务律师具有双学士或硕士以上学位为宜；执业年限</w:t>
      </w:r>
      <w:r>
        <w:rPr>
          <w:sz w:val="24"/>
        </w:rPr>
        <w:t>4</w:t>
      </w:r>
      <w:r>
        <w:rPr>
          <w:sz w:val="24"/>
        </w:rPr>
        <w:t>年或以上为宜；有</w:t>
      </w:r>
      <w:r>
        <w:rPr>
          <w:sz w:val="24"/>
        </w:rPr>
        <w:t>2</w:t>
      </w:r>
      <w:r>
        <w:rPr>
          <w:sz w:val="24"/>
        </w:rPr>
        <w:t>年或以上驻场法律顾问服务经验为宜；承办过①商标法领域；②著作权法领域；③专利法领域；④反不正当竞争法领域；⑤行政法领域；⑥科技信息法律事务领域；⑦涉及香港澳门法律事务领域法律事务中三种以上为宜，承办的前述法律事务包括诉讼（或仲裁）事务以及非诉讼法律服务事务。</w:t>
      </w:r>
    </w:p>
    <w:p>
      <w:pPr>
        <w:pStyle w:val="null3"/>
        <w:ind w:firstLine="482"/>
        <w:jc w:val="both"/>
      </w:pPr>
      <w:r>
        <w:rPr>
          <w:sz w:val="24"/>
          <w:b/>
        </w:rPr>
        <w:t>包</w:t>
      </w:r>
      <w:r>
        <w:rPr>
          <w:sz w:val="24"/>
          <w:b/>
        </w:rPr>
        <w:t>3</w:t>
      </w:r>
      <w:r>
        <w:rPr>
          <w:sz w:val="24"/>
          <w:b/>
        </w:rPr>
        <w:t>：</w:t>
      </w:r>
    </w:p>
    <w:p>
      <w:pPr>
        <w:pStyle w:val="null3"/>
        <w:ind w:firstLine="480"/>
        <w:jc w:val="both"/>
      </w:pPr>
      <w:r>
        <w:rPr>
          <w:sz w:val="24"/>
        </w:rPr>
        <w:t>要求投标的律师事务所派出的牵头负责本采购项目的律师（项目律师）人数</w:t>
      </w:r>
      <w:r>
        <w:rPr>
          <w:sz w:val="24"/>
          <w:b/>
        </w:rPr>
        <w:t>为</w:t>
      </w:r>
      <w:r>
        <w:rPr>
          <w:sz w:val="24"/>
          <w:b/>
        </w:rPr>
        <w:t>2</w:t>
      </w:r>
      <w:r>
        <w:rPr>
          <w:sz w:val="24"/>
          <w:b/>
        </w:rPr>
        <w:t>名。</w:t>
      </w:r>
    </w:p>
    <w:p>
      <w:pPr>
        <w:pStyle w:val="null3"/>
        <w:ind w:firstLine="480"/>
        <w:jc w:val="both"/>
      </w:pPr>
      <w:r>
        <w:rPr>
          <w:sz w:val="24"/>
        </w:rPr>
        <w:t>要求</w:t>
      </w:r>
      <w:r>
        <w:rPr>
          <w:sz w:val="24"/>
          <w:b/>
        </w:rPr>
        <w:t>项目律师</w:t>
      </w:r>
      <w:r>
        <w:rPr>
          <w:sz w:val="24"/>
        </w:rPr>
        <w:t>具有硕士或博士学位为宜；作为主办律师，项目律师</w:t>
      </w:r>
      <w:r>
        <w:rPr>
          <w:sz w:val="24"/>
        </w:rPr>
        <w:t>1</w:t>
      </w:r>
      <w:r>
        <w:rPr>
          <w:sz w:val="24"/>
        </w:rPr>
        <w:t>、项目律师</w:t>
      </w:r>
      <w:r>
        <w:rPr>
          <w:sz w:val="24"/>
        </w:rPr>
        <w:t>2</w:t>
      </w:r>
      <w:r>
        <w:rPr>
          <w:sz w:val="24"/>
        </w:rPr>
        <w:t>承办过的诉讼（或仲裁）事务以及非诉讼法律服务事务加起来应当能够覆盖</w:t>
      </w:r>
      <w:r>
        <w:rPr>
          <w:sz w:val="24"/>
        </w:rPr>
        <w:t>7</w:t>
      </w:r>
      <w:r>
        <w:rPr>
          <w:sz w:val="24"/>
        </w:rPr>
        <w:t>个关联领域（公司法领域、合同法领域、体育法领域、慈善法领域、行政法领域、知识产权法领域、财税法领域、涉及香港澳门法律事务领域）中的多数；项目律师</w:t>
      </w:r>
      <w:r>
        <w:rPr>
          <w:sz w:val="24"/>
        </w:rPr>
        <w:t>1</w:t>
      </w:r>
      <w:r>
        <w:rPr>
          <w:sz w:val="24"/>
        </w:rPr>
        <w:t>、项目律师</w:t>
      </w:r>
      <w:r>
        <w:rPr>
          <w:sz w:val="24"/>
        </w:rPr>
        <w:t>2</w:t>
      </w:r>
      <w:r>
        <w:rPr>
          <w:sz w:val="24"/>
        </w:rPr>
        <w:t>的平均执业年限达到</w:t>
      </w:r>
      <w:r>
        <w:rPr>
          <w:sz w:val="24"/>
        </w:rPr>
        <w:t>8</w:t>
      </w:r>
      <w:r>
        <w:rPr>
          <w:sz w:val="24"/>
        </w:rPr>
        <w:t>年或以上为宜。</w:t>
      </w:r>
    </w:p>
    <w:p>
      <w:pPr>
        <w:pStyle w:val="null3"/>
        <w:ind w:firstLine="482"/>
        <w:jc w:val="both"/>
      </w:pPr>
      <w:r>
        <w:rPr>
          <w:sz w:val="24"/>
          <w:b/>
        </w:rPr>
        <w:t>组成的服务团队成员律师</w:t>
      </w:r>
      <w:r>
        <w:rPr>
          <w:sz w:val="24"/>
        </w:rPr>
        <w:t>的人数由投标律师事务所根据实际情况确定，为</w:t>
      </w:r>
      <w:r>
        <w:rPr>
          <w:sz w:val="24"/>
        </w:rPr>
        <w:t>6</w:t>
      </w:r>
      <w:r>
        <w:rPr>
          <w:sz w:val="24"/>
        </w:rPr>
        <w:t>人或以上为宜；所有服务团队成员律师的平均执业年限为</w:t>
      </w:r>
      <w:r>
        <w:rPr>
          <w:sz w:val="24"/>
        </w:rPr>
        <w:t>5</w:t>
      </w:r>
      <w:r>
        <w:rPr>
          <w:sz w:val="24"/>
        </w:rPr>
        <w:t>年或以上为宜；各服务团队成员律师最专长的业务领域加起来能覆盖的领域数量情况</w:t>
      </w:r>
      <w:r>
        <w:rPr>
          <w:sz w:val="24"/>
        </w:rPr>
        <w:t>[</w:t>
      </w:r>
      <w:r>
        <w:rPr>
          <w:sz w:val="24"/>
        </w:rPr>
        <w:t>最专长的业务领域包含：①公司法领域；②合同法领域；③体育法领域；④慈善法领域；⑤行政法领域；⑥知识产权法领域；⑦涉及香港澳门法律事务领域法律事务（每位服务团队成员律师只能选一项）</w:t>
      </w:r>
      <w:r>
        <w:rPr>
          <w:sz w:val="24"/>
        </w:rPr>
        <w:t>]</w:t>
      </w:r>
      <w:r>
        <w:rPr>
          <w:sz w:val="24"/>
        </w:rPr>
        <w:t>，且服务团队各成员律师作为主办律师承办过最专长业务领域的法律事务，承办的前述法律事务包括诉讼（或仲裁）事务以及非诉讼法律服务事务。</w:t>
      </w:r>
    </w:p>
    <w:p>
      <w:pPr>
        <w:pStyle w:val="null3"/>
        <w:ind w:firstLine="482"/>
        <w:jc w:val="both"/>
      </w:pPr>
      <w:r>
        <w:rPr>
          <w:sz w:val="24"/>
          <w:b/>
        </w:rPr>
        <w:t>本包组要求安排到省执委会提供驻场服务律师人数为</w:t>
      </w:r>
      <w:r>
        <w:rPr>
          <w:sz w:val="24"/>
          <w:b/>
        </w:rPr>
        <w:t>1</w:t>
      </w:r>
      <w:r>
        <w:rPr>
          <w:sz w:val="24"/>
          <w:b/>
        </w:rPr>
        <w:t>名；</w:t>
      </w:r>
      <w:r>
        <w:rPr>
          <w:sz w:val="24"/>
        </w:rPr>
        <w:t>要求驻场服务律师具有双学士或硕士以上学位为宜；执业年限</w:t>
      </w:r>
      <w:r>
        <w:rPr>
          <w:sz w:val="24"/>
        </w:rPr>
        <w:t>4</w:t>
      </w:r>
      <w:r>
        <w:rPr>
          <w:sz w:val="24"/>
        </w:rPr>
        <w:t>年或以上为宜；有</w:t>
      </w:r>
      <w:r>
        <w:rPr>
          <w:sz w:val="24"/>
        </w:rPr>
        <w:t>2</w:t>
      </w:r>
      <w:r>
        <w:rPr>
          <w:sz w:val="24"/>
        </w:rPr>
        <w:t>年或以上驻场法律顾问服务经验为宜；承办过①公司法领域；②合同法领域；③体育法领域；④慈善法领域；⑤行政法领域；⑥知识产权法领域；⑦涉及香港澳门法律事务领域法律事务中三种以上为宜，承办的前述法律事务包括诉讼（或仲裁）事务以及非诉讼法律服务事务。</w:t>
      </w:r>
    </w:p>
    <w:p>
      <w:pPr>
        <w:pStyle w:val="null3"/>
        <w:ind w:firstLine="482"/>
        <w:jc w:val="both"/>
      </w:pPr>
      <w:r>
        <w:rPr>
          <w:sz w:val="24"/>
          <w:b/>
        </w:rPr>
        <w:t>其他要求（适用于</w:t>
      </w:r>
      <w:r>
        <w:rPr>
          <w:sz w:val="24"/>
        </w:rPr>
        <w:t>包</w:t>
      </w:r>
      <w:r>
        <w:rPr>
          <w:sz w:val="24"/>
        </w:rPr>
        <w:t>1</w:t>
      </w:r>
      <w:r>
        <w:rPr>
          <w:sz w:val="24"/>
        </w:rPr>
        <w:t>、包</w:t>
      </w:r>
      <w:r>
        <w:rPr>
          <w:sz w:val="24"/>
        </w:rPr>
        <w:t>2</w:t>
      </w:r>
      <w:r>
        <w:rPr>
          <w:sz w:val="24"/>
        </w:rPr>
        <w:t>、包</w:t>
      </w:r>
      <w:r>
        <w:rPr>
          <w:sz w:val="24"/>
        </w:rPr>
        <w:t>3</w:t>
      </w:r>
      <w:r>
        <w:rPr>
          <w:sz w:val="24"/>
          <w:b/>
        </w:rPr>
        <w:t>）：</w:t>
      </w:r>
    </w:p>
    <w:p>
      <w:pPr>
        <w:pStyle w:val="null3"/>
        <w:ind w:firstLine="480"/>
        <w:jc w:val="both"/>
      </w:pPr>
      <w:r>
        <w:rPr>
          <w:sz w:val="24"/>
        </w:rPr>
        <w:t>（</w:t>
      </w:r>
      <w:r>
        <w:rPr>
          <w:sz w:val="24"/>
        </w:rPr>
        <w:t>1</w:t>
      </w:r>
      <w:r>
        <w:rPr>
          <w:sz w:val="24"/>
        </w:rPr>
        <w:t>）要求投标律师事务所派出的牵头负责本采购项目的律师（项目律师）、组成的服务团队的成员律师，应当是该投标律师事务所的专职律师（总所可将分所律师纳入投标服务团队），不包括实习律师、兼职律师、公司律师、法律援助律师。其中牵头负责本采购项目的</w:t>
      </w:r>
      <w:r>
        <w:rPr>
          <w:sz w:val="24"/>
        </w:rPr>
        <w:t>2</w:t>
      </w:r>
      <w:r>
        <w:rPr>
          <w:sz w:val="24"/>
        </w:rPr>
        <w:t>名律师（项目律师）中至少有</w:t>
      </w:r>
      <w:r>
        <w:rPr>
          <w:sz w:val="24"/>
        </w:rPr>
        <w:t>1</w:t>
      </w:r>
      <w:r>
        <w:rPr>
          <w:sz w:val="24"/>
        </w:rPr>
        <w:t>名是中国共产党党员。</w:t>
      </w:r>
    </w:p>
    <w:p>
      <w:pPr>
        <w:pStyle w:val="null3"/>
        <w:ind w:firstLine="480"/>
        <w:jc w:val="both"/>
      </w:pPr>
      <w:r>
        <w:rPr>
          <w:sz w:val="24"/>
        </w:rPr>
        <w:t>（</w:t>
      </w:r>
      <w:r>
        <w:rPr>
          <w:sz w:val="24"/>
        </w:rPr>
        <w:t>2</w:t>
      </w:r>
      <w:r>
        <w:rPr>
          <w:sz w:val="24"/>
        </w:rPr>
        <w:t>）要求投标律师事务所派出的驻场服务律师，应当是该投标律师事务所的专职律师，不包括实习律师、兼职律师、公司律师、法律援助律师。</w:t>
      </w:r>
    </w:p>
    <w:p>
      <w:pPr>
        <w:pStyle w:val="null3"/>
        <w:ind w:firstLine="480"/>
        <w:jc w:val="both"/>
      </w:pPr>
      <w:r>
        <w:rPr>
          <w:sz w:val="24"/>
        </w:rPr>
        <w:t>★（</w:t>
      </w:r>
      <w:r>
        <w:rPr>
          <w:sz w:val="24"/>
        </w:rPr>
        <w:t>3</w:t>
      </w:r>
      <w:r>
        <w:rPr>
          <w:sz w:val="24"/>
        </w:rPr>
        <w:t>）若投标的律师事务所派出的牵头负责本采购项目的律师（项目律师）的人数</w:t>
      </w:r>
      <w:r>
        <w:rPr>
          <w:sz w:val="24"/>
          <w:b/>
        </w:rPr>
        <w:t>不是</w:t>
      </w:r>
      <w:r>
        <w:rPr>
          <w:sz w:val="24"/>
          <w:b/>
        </w:rPr>
        <w:t>2</w:t>
      </w:r>
      <w:r>
        <w:rPr>
          <w:sz w:val="24"/>
          <w:b/>
        </w:rPr>
        <w:t>名的</w:t>
      </w:r>
      <w:r>
        <w:rPr>
          <w:sz w:val="24"/>
        </w:rPr>
        <w:t>，或者安排到省执委会的</w:t>
      </w:r>
      <w:r>
        <w:rPr>
          <w:sz w:val="24"/>
          <w:b/>
        </w:rPr>
        <w:t>驻场服务律师人数超过</w:t>
      </w:r>
      <w:r>
        <w:rPr>
          <w:sz w:val="24"/>
          <w:b/>
        </w:rPr>
        <w:t>1</w:t>
      </w:r>
      <w:r>
        <w:rPr>
          <w:sz w:val="24"/>
          <w:b/>
        </w:rPr>
        <w:t>名的</w:t>
      </w:r>
      <w:r>
        <w:rPr>
          <w:sz w:val="24"/>
        </w:rPr>
        <w:t>，</w:t>
      </w:r>
      <w:r>
        <w:rPr>
          <w:sz w:val="24"/>
          <w:b/>
        </w:rPr>
        <w:t>为无效投标。</w:t>
      </w:r>
      <w:r>
        <w:rPr>
          <w:sz w:val="24"/>
        </w:rPr>
        <w:t>（以投标时提供的《项目律师基本情况一览表》、《驻场服务律师基本情况一览表》为准，格式见本招标文件本章“采购需求”之“投标的基本材料清单”之《项目律师基本情况一览表（格式）》《驻场服务律师基本情况一览表（格式）》）</w:t>
      </w:r>
    </w:p>
    <w:p>
      <w:pPr>
        <w:pStyle w:val="null3"/>
        <w:ind w:firstLine="480"/>
        <w:jc w:val="both"/>
      </w:pPr>
      <w:r>
        <w:rPr>
          <w:sz w:val="24"/>
        </w:rPr>
        <w:t>★（</w:t>
      </w:r>
      <w:r>
        <w:rPr>
          <w:sz w:val="24"/>
        </w:rPr>
        <w:t>4</w:t>
      </w:r>
      <w:r>
        <w:rPr>
          <w:sz w:val="24"/>
        </w:rPr>
        <w:t>）若投标的律师事务所派出的牵头负责本采购项目的律师（项目律师）、组成的服务团队的成员律师不是该投标律师事务所的专职律师的，为无效投标。（以投标时提供的《项目律师基本情况一览表》、《服务团队成员律师基本情况一览表》为准，格式见本招标文件本章“采购需求”之“投标的基本材料清单”之《项目律师基本情况一览表（格式）》《服务团队成员律师基本情况一览表（格式）》）</w:t>
      </w:r>
    </w:p>
    <w:p>
      <w:pPr>
        <w:pStyle w:val="null3"/>
        <w:ind w:firstLine="480"/>
        <w:jc w:val="both"/>
      </w:pPr>
      <w:r>
        <w:rPr>
          <w:sz w:val="24"/>
        </w:rPr>
        <w:t>★（</w:t>
      </w:r>
      <w:r>
        <w:rPr>
          <w:sz w:val="24"/>
        </w:rPr>
        <w:t>5</w:t>
      </w:r>
      <w:r>
        <w:rPr>
          <w:sz w:val="24"/>
        </w:rPr>
        <w:t>）若投标的律师事务所派出的驻场服务律师，不是该投标律师事务所的专职律师的，为无效投标。（以投标时提供的《驻场服务律师基本情况一览表》为准，格式见本招标文件本章“采购需求”之“投标的基本材料清单”之《驻场服务律师基本情况一览表（格式）》）</w:t>
      </w:r>
    </w:p>
    <w:p>
      <w:pPr>
        <w:pStyle w:val="null3"/>
      </w:pPr>
      <w:r>
        <w:rPr>
          <w:sz w:val="20"/>
        </w:rPr>
        <w:t>★</w:t>
      </w:r>
      <w:r>
        <w:rPr>
          <w:sz w:val="24"/>
          <w:b/>
        </w:rPr>
        <w:t>（</w:t>
      </w:r>
      <w:r>
        <w:rPr>
          <w:sz w:val="24"/>
          <w:b/>
        </w:rPr>
        <w:t>6</w:t>
      </w:r>
      <w:r>
        <w:rPr>
          <w:sz w:val="24"/>
          <w:b/>
        </w:rPr>
        <w:t>）填写《十五运会和残特奥会采购投标人反隐性营销承诺声明》，声明承诺投标人知晓：</w:t>
      </w:r>
    </w:p>
    <w:p>
      <w:pPr>
        <w:pStyle w:val="null3"/>
      </w:pPr>
      <w:r>
        <w:rPr>
          <w:sz w:val="24"/>
          <w:b/>
        </w:rPr>
        <w:t>一、不享有十五运会和残特奥会市场开发权益，不得明示或暗示与十五运会存在某种关联关系，不得对外披露参与本次招标活动。即便中标，也不得公开披露成为十五运会和残特奥会法律服务供应商，否则构成隐性营销行为，依法承担相应的法律责任；</w:t>
      </w:r>
    </w:p>
    <w:p>
      <w:pPr>
        <w:pStyle w:val="null3"/>
      </w:pPr>
      <w:r>
        <w:rPr>
          <w:sz w:val="24"/>
          <w:b/>
        </w:rPr>
        <w:t>二、积极履行社会责任，如发现任何主体从事与十五运会和残特奥会相关的隐性营销行为或线索，及时向省执委会举报并提供相关证据材料。</w:t>
      </w:r>
      <w:r>
        <w:rPr>
          <w:sz w:val="24"/>
        </w:rPr>
        <w:t>格式见本招标文件本章“采购需求”之“投标的基本材料清单”之《十五运会和残特奥会采购投标人反隐性营销承诺声明（格式）》</w:t>
      </w:r>
    </w:p>
    <w:p>
      <w:pPr>
        <w:pStyle w:val="null3"/>
        <w:ind w:firstLine="482"/>
        <w:jc w:val="both"/>
      </w:pPr>
      <w:r>
        <w:rPr>
          <w:sz w:val="24"/>
          <w:b/>
        </w:rPr>
        <w:t>6.</w:t>
      </w:r>
      <w:r>
        <w:rPr>
          <w:sz w:val="24"/>
          <w:b/>
        </w:rPr>
        <w:t>服务期限：</w:t>
      </w:r>
      <w:r>
        <w:rPr>
          <w:sz w:val="24"/>
        </w:rPr>
        <w:t>自合同生效之日起，至满</w:t>
      </w:r>
      <w:r>
        <w:rPr>
          <w:sz w:val="24"/>
        </w:rPr>
        <w:t>22</w:t>
      </w:r>
      <w:r>
        <w:rPr>
          <w:sz w:val="24"/>
        </w:rPr>
        <w:t>个月止。</w:t>
      </w:r>
    </w:p>
    <w:p>
      <w:pPr>
        <w:pStyle w:val="null3"/>
        <w:ind w:firstLine="482"/>
        <w:jc w:val="both"/>
      </w:pPr>
      <w:r>
        <w:rPr>
          <w:sz w:val="24"/>
          <w:b/>
        </w:rPr>
        <w:t>7.</w:t>
      </w:r>
      <w:r>
        <w:rPr>
          <w:sz w:val="24"/>
          <w:b/>
        </w:rPr>
        <w:t>合同签订及报酬支付</w:t>
      </w:r>
    </w:p>
    <w:p>
      <w:pPr>
        <w:pStyle w:val="null3"/>
        <w:ind w:firstLine="482"/>
        <w:jc w:val="both"/>
      </w:pPr>
      <w:r>
        <w:rPr>
          <w:sz w:val="24"/>
        </w:rPr>
        <w:t>（</w:t>
      </w:r>
      <w:r>
        <w:rPr>
          <w:sz w:val="24"/>
        </w:rPr>
        <w:t>1</w:t>
      </w:r>
      <w:r>
        <w:rPr>
          <w:sz w:val="24"/>
        </w:rPr>
        <w:t>）合同签订</w:t>
      </w:r>
    </w:p>
    <w:p>
      <w:pPr>
        <w:pStyle w:val="null3"/>
        <w:ind w:firstLine="480"/>
      </w:pPr>
      <w:r>
        <w:rPr>
          <w:sz w:val="24"/>
        </w:rPr>
        <w:t>本项目是联合采购，乙方中标后需要与甲方</w:t>
      </w:r>
      <w:r>
        <w:rPr>
          <w:sz w:val="24"/>
        </w:rPr>
        <w:t>1</w:t>
      </w:r>
      <w:r>
        <w:rPr>
          <w:sz w:val="24"/>
        </w:rPr>
        <w:t>和甲方</w:t>
      </w:r>
      <w:r>
        <w:rPr>
          <w:sz w:val="24"/>
        </w:rPr>
        <w:t>2</w:t>
      </w:r>
      <w:r>
        <w:rPr>
          <w:sz w:val="24"/>
        </w:rPr>
        <w:t>分别签订合同，甲方</w:t>
      </w:r>
      <w:r>
        <w:rPr>
          <w:sz w:val="24"/>
        </w:rPr>
        <w:t>1</w:t>
      </w:r>
      <w:r>
        <w:rPr>
          <w:sz w:val="24"/>
        </w:rPr>
        <w:t>承担中标价</w:t>
      </w:r>
      <w:r>
        <w:rPr>
          <w:sz w:val="24"/>
        </w:rPr>
        <w:t>90%</w:t>
      </w:r>
      <w:r>
        <w:rPr>
          <w:sz w:val="24"/>
        </w:rPr>
        <w:t>的费用，甲方</w:t>
      </w:r>
      <w:r>
        <w:rPr>
          <w:sz w:val="24"/>
        </w:rPr>
        <w:t>2</w:t>
      </w:r>
      <w:r>
        <w:rPr>
          <w:sz w:val="24"/>
        </w:rPr>
        <w:t>承担中标价</w:t>
      </w:r>
      <w:r>
        <w:rPr>
          <w:sz w:val="24"/>
        </w:rPr>
        <w:t>10%</w:t>
      </w:r>
      <w:r>
        <w:rPr>
          <w:sz w:val="24"/>
        </w:rPr>
        <w:t>的费用，合同其他内容一致。</w:t>
      </w:r>
    </w:p>
    <w:p>
      <w:pPr>
        <w:pStyle w:val="null3"/>
        <w:ind w:firstLine="480"/>
        <w:jc w:val="both"/>
      </w:pPr>
      <w:r>
        <w:rPr>
          <w:sz w:val="24"/>
        </w:rPr>
        <w:t>（</w:t>
      </w:r>
      <w:r>
        <w:rPr>
          <w:sz w:val="24"/>
        </w:rPr>
        <w:t>2</w:t>
      </w:r>
      <w:r>
        <w:rPr>
          <w:sz w:val="24"/>
        </w:rPr>
        <w:t>）付</w:t>
      </w:r>
      <w:r>
        <w:rPr>
          <w:sz w:val="24"/>
        </w:rPr>
        <w:t>款总金额按中标价，按每次</w:t>
      </w:r>
      <w:r>
        <w:rPr>
          <w:sz w:val="24"/>
        </w:rPr>
        <w:t>25%</w:t>
      </w:r>
      <w:r>
        <w:rPr>
          <w:sz w:val="24"/>
        </w:rPr>
        <w:t>分四次付款。第一次付款时间为签订合同后的</w:t>
      </w:r>
      <w:r>
        <w:rPr>
          <w:sz w:val="24"/>
        </w:rPr>
        <w:t>2</w:t>
      </w:r>
      <w:r>
        <w:rPr>
          <w:sz w:val="24"/>
        </w:rPr>
        <w:t>个月内，支付中标价的</w:t>
      </w:r>
      <w:r>
        <w:rPr>
          <w:sz w:val="24"/>
        </w:rPr>
        <w:t>25%</w:t>
      </w:r>
      <w:r>
        <w:rPr>
          <w:sz w:val="24"/>
        </w:rPr>
        <w:t>。第二、三、四次付款时间分别为签订合同后的第</w:t>
      </w:r>
      <w:r>
        <w:rPr>
          <w:sz w:val="24"/>
        </w:rPr>
        <w:t>7</w:t>
      </w:r>
      <w:r>
        <w:rPr>
          <w:sz w:val="24"/>
        </w:rPr>
        <w:t>个月、第</w:t>
      </w:r>
      <w:r>
        <w:rPr>
          <w:sz w:val="24"/>
        </w:rPr>
        <w:t>13</w:t>
      </w:r>
      <w:r>
        <w:rPr>
          <w:sz w:val="24"/>
        </w:rPr>
        <w:t>个月、第</w:t>
      </w:r>
      <w:r>
        <w:rPr>
          <w:sz w:val="24"/>
        </w:rPr>
        <w:t>19</w:t>
      </w:r>
      <w:r>
        <w:rPr>
          <w:sz w:val="24"/>
        </w:rPr>
        <w:t>个月。乙方经业绩考核达标，甲方每次支付中标价的</w:t>
      </w:r>
      <w:r>
        <w:rPr>
          <w:sz w:val="24"/>
        </w:rPr>
        <w:t>25%</w:t>
      </w:r>
      <w:r>
        <w:rPr>
          <w:sz w:val="24"/>
        </w:rPr>
        <w:t>价款。具体以财政部门审核为准。</w:t>
      </w:r>
    </w:p>
    <w:p>
      <w:pPr>
        <w:pStyle w:val="null3"/>
      </w:pPr>
      <w:r>
        <w:rPr>
          <w:sz w:val="24"/>
        </w:rPr>
        <w:t>（</w:t>
      </w:r>
      <w:r>
        <w:rPr>
          <w:sz w:val="24"/>
        </w:rPr>
        <w:t>3</w:t>
      </w:r>
      <w:r>
        <w:rPr>
          <w:sz w:val="24"/>
        </w:rPr>
        <w:t>）中标通知书发出后，甲方与包</w:t>
      </w:r>
      <w:r>
        <w:rPr>
          <w:sz w:val="24"/>
        </w:rPr>
        <w:t>1</w:t>
      </w:r>
      <w:r>
        <w:rPr>
          <w:sz w:val="24"/>
        </w:rPr>
        <w:t>、包</w:t>
      </w:r>
      <w:r>
        <w:rPr>
          <w:sz w:val="24"/>
        </w:rPr>
        <w:t>2</w:t>
      </w:r>
      <w:r>
        <w:rPr>
          <w:sz w:val="24"/>
        </w:rPr>
        <w:t>、包</w:t>
      </w:r>
      <w:r>
        <w:rPr>
          <w:sz w:val="24"/>
        </w:rPr>
        <w:t>3</w:t>
      </w:r>
      <w:r>
        <w:rPr>
          <w:sz w:val="24"/>
        </w:rPr>
        <w:t>中标的三家律师师事务所协商制定《十五运会和残特奥会省执委会外聘律师事务所管理办法》，商定考核方式和标准，以及考核未达标的处理方式。</w:t>
      </w:r>
    </w:p>
    <w:p>
      <w:pPr>
        <w:pStyle w:val="null3"/>
        <w:ind w:firstLine="480"/>
        <w:jc w:val="both"/>
      </w:pPr>
      <w:r>
        <w:rPr>
          <w:sz w:val="24"/>
          <w:b/>
        </w:rPr>
        <w:t>二、本招标文件所称的“律师事务所”，</w:t>
      </w:r>
      <w:r>
        <w:rPr>
          <w:sz w:val="24"/>
        </w:rPr>
        <w:t>是指经司法行政部门批准的取得执业许可证的律师事务所（包括经司法行政部门批准的取得执业许可证的内地与港澳合伙联营律师事务所）。</w:t>
      </w:r>
    </w:p>
    <w:p>
      <w:pPr>
        <w:pStyle w:val="null3"/>
        <w:ind w:firstLine="482"/>
        <w:jc w:val="both"/>
      </w:pPr>
      <w:r>
        <w:rPr>
          <w:sz w:val="24"/>
          <w:b/>
        </w:rPr>
        <w:t>本招标文件所称的“专职律师”、“律师”，</w:t>
      </w:r>
      <w:r>
        <w:rPr>
          <w:sz w:val="24"/>
        </w:rPr>
        <w:t>是指依法取得律师执业证书的专职律师，不包括“实习律师”、“兼职律师”、“公司律师”、“法律援助律师”，也不包括中办发</w:t>
      </w:r>
      <w:r>
        <w:rPr>
          <w:sz w:val="24"/>
        </w:rPr>
        <w:t>30</w:t>
      </w:r>
      <w:r>
        <w:rPr>
          <w:sz w:val="24"/>
        </w:rPr>
        <w:t>号文、粤办发</w:t>
      </w:r>
      <w:r>
        <w:rPr>
          <w:sz w:val="24"/>
        </w:rPr>
        <w:t>3</w:t>
      </w:r>
      <w:r>
        <w:rPr>
          <w:sz w:val="24"/>
        </w:rPr>
        <w:t>号文所规定的“公职律师”以及目前在我省公职律师事务所中工作的“专职公职律师”。</w:t>
      </w:r>
    </w:p>
    <w:p>
      <w:pPr>
        <w:pStyle w:val="null3"/>
        <w:ind w:firstLine="482"/>
        <w:jc w:val="both"/>
      </w:pPr>
      <w:r>
        <w:rPr>
          <w:sz w:val="24"/>
          <w:b/>
        </w:rPr>
        <w:t>本招标文件所称的安排到省执委会提供驻场服务的“专人”、“驻场服务律师”，</w:t>
      </w:r>
      <w:r>
        <w:rPr>
          <w:sz w:val="24"/>
        </w:rPr>
        <w:t>是指投标人安排到省执委会驻场，协助处理省执委会日常法律事务的相对固定的人员。“</w:t>
      </w:r>
      <w:r>
        <w:rPr>
          <w:sz w:val="24"/>
          <w:b/>
        </w:rPr>
        <w:t>相对固定</w:t>
      </w:r>
      <w:r>
        <w:rPr>
          <w:sz w:val="24"/>
        </w:rPr>
        <w:t>”是指在工作年度内该人员一般不作更换（经采购人、中标人协商一致适当提前更换的除外。更换后的驻场服务律师，应当与原派出的驻场服务律师具有同等的学位、执业经验、业务专长领域等条件。）</w:t>
      </w:r>
    </w:p>
    <w:p>
      <w:pPr>
        <w:pStyle w:val="null3"/>
        <w:ind w:firstLine="482"/>
        <w:jc w:val="both"/>
      </w:pPr>
      <w:r>
        <w:rPr>
          <w:sz w:val="24"/>
          <w:b/>
        </w:rPr>
        <w:t>三、</w:t>
      </w:r>
      <w:r>
        <w:rPr>
          <w:sz w:val="24"/>
        </w:rPr>
        <w:t>投标的律师事务所在有关投标文件材料中，应当一并提供该投标律师事务所为牵头负责本项目的律师（项目律师）、服务团队成员律师、驻场服务律师购买的</w:t>
      </w:r>
      <w:r>
        <w:rPr>
          <w:sz w:val="24"/>
        </w:rPr>
        <w:t>2023</w:t>
      </w:r>
      <w:r>
        <w:rPr>
          <w:sz w:val="24"/>
        </w:rPr>
        <w:t>年</w:t>
      </w:r>
      <w:r>
        <w:rPr>
          <w:sz w:val="24"/>
        </w:rPr>
        <w:t>12</w:t>
      </w:r>
      <w:r>
        <w:rPr>
          <w:sz w:val="24"/>
        </w:rPr>
        <w:t>月以来任意一个月的人员社保证明或者代缴个人所得税税单复印件。</w:t>
      </w:r>
    </w:p>
    <w:p>
      <w:pPr>
        <w:pStyle w:val="null3"/>
        <w:ind w:firstLine="482"/>
        <w:jc w:val="both"/>
      </w:pPr>
      <w:r>
        <w:rPr>
          <w:sz w:val="24"/>
          <w:b/>
        </w:rPr>
        <w:t>四、服务内容</w:t>
      </w:r>
    </w:p>
    <w:p>
      <w:pPr>
        <w:pStyle w:val="null3"/>
        <w:ind w:firstLine="480"/>
        <w:jc w:val="both"/>
      </w:pPr>
      <w:r>
        <w:rPr>
          <w:sz w:val="24"/>
        </w:rPr>
        <w:t>中标的律师事务所主要需提供以下方面的法律服务：</w:t>
      </w:r>
    </w:p>
    <w:p>
      <w:pPr>
        <w:pStyle w:val="null3"/>
        <w:ind w:firstLine="482"/>
        <w:jc w:val="both"/>
      </w:pPr>
      <w:r>
        <w:rPr>
          <w:sz w:val="24"/>
        </w:rPr>
        <w:t>1.</w:t>
      </w:r>
      <w:r>
        <w:rPr>
          <w:sz w:val="24"/>
        </w:rPr>
        <w:t>综合法律事务合同包的服务内容：为省执委会决策提供法律意见和合规性审查，为省执委会各部室提供法律咨询，参与指导各市执委会法务工作；参与审核省执委会的政府采购合同；参与处置涉及省执委会的劳动纠纷、信访案件、突发事件、群体性事件；参与处理以省执委会为主体的相关的仲裁和诉讼案件；开展体育法治宣讲、培训和研讨活动；出具律师函；其他必要相关工作。</w:t>
      </w:r>
    </w:p>
    <w:p>
      <w:pPr>
        <w:pStyle w:val="null3"/>
        <w:ind w:firstLine="482"/>
        <w:jc w:val="both"/>
      </w:pPr>
      <w:r>
        <w:rPr>
          <w:sz w:val="24"/>
        </w:rPr>
        <w:t>2.</w:t>
      </w:r>
      <w:r>
        <w:rPr>
          <w:sz w:val="24"/>
        </w:rPr>
        <w:t>知识产权法律事务合同包的服务内容：参与十五运会和残特奥会知识产权的确权、保护和救济，参与制定相关规则，开展反侵权和反隐性营销；出具律师函；开展知识产权法治宣讲、培训和研讨活动；其他必要相关工作。</w:t>
      </w:r>
    </w:p>
    <w:p>
      <w:pPr>
        <w:pStyle w:val="null3"/>
        <w:ind w:firstLine="482"/>
        <w:jc w:val="both"/>
      </w:pPr>
      <w:r>
        <w:rPr>
          <w:sz w:val="24"/>
        </w:rPr>
        <w:t>3.</w:t>
      </w:r>
      <w:r>
        <w:rPr>
          <w:sz w:val="24"/>
        </w:rPr>
        <w:t>市场开发法律事务合同包的服务内容：参与十五运会和残特奥会市场开发相关项目的磋商谈判，审查修改相关合同文本和法律文件；开展赞助商企业资信调查；参与赞助权益落实和纠纷调处；开展体育法治宣讲、培训和研讨活动；出具律师函；其他必要相关工作。</w:t>
      </w:r>
    </w:p>
    <w:p>
      <w:pPr>
        <w:pStyle w:val="null3"/>
        <w:ind w:firstLine="482"/>
        <w:jc w:val="both"/>
      </w:pPr>
      <w:r>
        <w:rPr>
          <w:sz w:val="24"/>
          <w:b/>
        </w:rPr>
        <w:t>五、服务方式</w:t>
      </w:r>
    </w:p>
    <w:p>
      <w:pPr>
        <w:pStyle w:val="null3"/>
        <w:ind w:firstLine="480"/>
        <w:jc w:val="both"/>
      </w:pPr>
      <w:r>
        <w:rPr>
          <w:sz w:val="24"/>
        </w:rPr>
        <w:t>（一）参加讨论会、协调会、听证会、论证会、座谈会并在现场提出口头或书面意见；</w:t>
      </w:r>
    </w:p>
    <w:p>
      <w:pPr>
        <w:pStyle w:val="null3"/>
        <w:ind w:firstLine="482"/>
        <w:jc w:val="both"/>
      </w:pPr>
      <w:r>
        <w:rPr>
          <w:sz w:val="24"/>
        </w:rPr>
        <w:t>（二）以电话、微信、电子邮件等通讯方式提供意见；</w:t>
      </w:r>
    </w:p>
    <w:p>
      <w:pPr>
        <w:pStyle w:val="null3"/>
        <w:ind w:firstLine="482"/>
        <w:jc w:val="both"/>
      </w:pPr>
      <w:r>
        <w:rPr>
          <w:sz w:val="24"/>
        </w:rPr>
        <w:t>（三）</w:t>
      </w:r>
      <w:r>
        <w:rPr>
          <w:sz w:val="24"/>
        </w:rPr>
        <w:t>到场参与重大项目的磋商谈判、专题调研等；</w:t>
      </w:r>
    </w:p>
    <w:p>
      <w:pPr>
        <w:pStyle w:val="null3"/>
        <w:ind w:firstLine="482"/>
        <w:jc w:val="both"/>
      </w:pPr>
      <w:r>
        <w:rPr>
          <w:sz w:val="24"/>
        </w:rPr>
        <w:t>（四）在</w:t>
      </w:r>
      <w:r>
        <w:rPr>
          <w:sz w:val="24"/>
        </w:rPr>
        <w:t>OA</w:t>
      </w:r>
      <w:r>
        <w:rPr>
          <w:sz w:val="24"/>
        </w:rPr>
        <w:t>办公系统提供书面审核意见；</w:t>
      </w:r>
    </w:p>
    <w:p>
      <w:pPr>
        <w:pStyle w:val="null3"/>
        <w:ind w:firstLine="482"/>
        <w:jc w:val="both"/>
      </w:pPr>
      <w:r>
        <w:rPr>
          <w:sz w:val="24"/>
        </w:rPr>
        <w:t>（五）参与仲裁和诉讼，参与事发现场处置并提供法律服务，参与协同开展相关反侵权和反隐性营销执法；</w:t>
      </w:r>
    </w:p>
    <w:p>
      <w:pPr>
        <w:pStyle w:val="null3"/>
        <w:ind w:firstLine="482"/>
        <w:jc w:val="both"/>
      </w:pPr>
      <w:r>
        <w:rPr>
          <w:sz w:val="24"/>
        </w:rPr>
        <w:t>（六）开展赞助商企业资信调查，出具律师函；</w:t>
      </w:r>
    </w:p>
    <w:p>
      <w:pPr>
        <w:pStyle w:val="null3"/>
        <w:ind w:firstLine="480"/>
        <w:jc w:val="both"/>
      </w:pPr>
      <w:r>
        <w:rPr>
          <w:sz w:val="24"/>
        </w:rPr>
        <w:t>（七）开展法治宣讲，由</w:t>
      </w:r>
      <w:r>
        <w:rPr>
          <w:sz w:val="24"/>
        </w:rPr>
        <w:t>项目律师或者由项目律师推荐并经省执委会审查认可的服务团队的律师，通过现场授课的方式提供服务；</w:t>
      </w:r>
    </w:p>
    <w:p>
      <w:pPr>
        <w:pStyle w:val="null3"/>
        <w:ind w:firstLine="480"/>
        <w:jc w:val="both"/>
      </w:pPr>
      <w:r>
        <w:rPr>
          <w:sz w:val="24"/>
        </w:rPr>
        <w:t>（八）</w:t>
      </w:r>
      <w:r>
        <w:rPr>
          <w:sz w:val="24"/>
        </w:rPr>
        <w:t>驻场服务律师按照驻场服务要求提供驻场服务；</w:t>
      </w:r>
    </w:p>
    <w:p>
      <w:pPr>
        <w:pStyle w:val="null3"/>
        <w:ind w:firstLine="480"/>
        <w:jc w:val="both"/>
      </w:pPr>
      <w:r>
        <w:rPr>
          <w:sz w:val="24"/>
        </w:rPr>
        <w:t>（九）参与制定相关规范性文件，提交调研报告、论证报告，参与编写法务工作相关材料；</w:t>
      </w:r>
    </w:p>
    <w:p>
      <w:pPr>
        <w:pStyle w:val="null3"/>
        <w:ind w:firstLine="482"/>
        <w:jc w:val="both"/>
      </w:pPr>
      <w:r>
        <w:rPr>
          <w:sz w:val="24"/>
        </w:rPr>
        <w:t>（十）其他因工作需要而商定的工作方式。</w:t>
      </w:r>
    </w:p>
    <w:p>
      <w:pPr>
        <w:pStyle w:val="null3"/>
        <w:ind w:firstLine="480"/>
        <w:jc w:val="both"/>
      </w:pPr>
      <w:r>
        <w:rPr>
          <w:sz w:val="24"/>
          <w:b/>
        </w:rPr>
        <w:t>六、基本服务工作数量估算</w:t>
      </w:r>
    </w:p>
    <w:p>
      <w:pPr>
        <w:pStyle w:val="null3"/>
        <w:ind w:firstLine="480"/>
        <w:jc w:val="both"/>
      </w:pPr>
      <w:r>
        <w:rPr>
          <w:sz w:val="24"/>
        </w:rPr>
        <w:t>中标的每家律师事务所履行期限内需提供的基本服务数量估算如下：</w:t>
      </w:r>
    </w:p>
    <w:p>
      <w:pPr>
        <w:pStyle w:val="null3"/>
        <w:ind w:firstLine="480"/>
        <w:jc w:val="both"/>
      </w:pPr>
      <w:r>
        <w:rPr>
          <w:sz w:val="24"/>
        </w:rPr>
        <w:t>1.</w:t>
      </w:r>
      <w:r>
        <w:rPr>
          <w:sz w:val="24"/>
        </w:rPr>
        <w:t>审查以执委会为主体的合同</w:t>
      </w:r>
      <w:r>
        <w:rPr>
          <w:sz w:val="24"/>
        </w:rPr>
        <w:t>100</w:t>
      </w:r>
      <w:r>
        <w:rPr>
          <w:sz w:val="24"/>
        </w:rPr>
        <w:t>至</w:t>
      </w:r>
      <w:r>
        <w:rPr>
          <w:sz w:val="24"/>
        </w:rPr>
        <w:t>200</w:t>
      </w:r>
      <w:r>
        <w:rPr>
          <w:sz w:val="24"/>
        </w:rPr>
        <w:t>份；</w:t>
      </w:r>
    </w:p>
    <w:p>
      <w:pPr>
        <w:pStyle w:val="null3"/>
        <w:ind w:firstLine="480"/>
        <w:jc w:val="both"/>
      </w:pPr>
      <w:r>
        <w:rPr>
          <w:sz w:val="24"/>
        </w:rPr>
        <w:t>2.</w:t>
      </w:r>
      <w:r>
        <w:rPr>
          <w:sz w:val="24"/>
        </w:rPr>
        <w:t>参与各类磋商洽谈会议</w:t>
      </w:r>
      <w:r>
        <w:rPr>
          <w:sz w:val="24"/>
        </w:rPr>
        <w:t>100</w:t>
      </w:r>
      <w:r>
        <w:rPr>
          <w:sz w:val="24"/>
        </w:rPr>
        <w:t>至</w:t>
      </w:r>
      <w:r>
        <w:rPr>
          <w:sz w:val="24"/>
        </w:rPr>
        <w:t>150</w:t>
      </w:r>
      <w:r>
        <w:rPr>
          <w:sz w:val="24"/>
        </w:rPr>
        <w:t>场次；</w:t>
      </w:r>
    </w:p>
    <w:p>
      <w:pPr>
        <w:pStyle w:val="null3"/>
        <w:ind w:firstLine="480"/>
        <w:jc w:val="both"/>
      </w:pPr>
      <w:r>
        <w:rPr>
          <w:sz w:val="24"/>
        </w:rPr>
        <w:t>3.</w:t>
      </w:r>
      <w:r>
        <w:rPr>
          <w:sz w:val="24"/>
        </w:rPr>
        <w:t>开展法治宣讲</w:t>
      </w:r>
      <w:r>
        <w:rPr>
          <w:sz w:val="24"/>
        </w:rPr>
        <w:t>2</w:t>
      </w:r>
      <w:r>
        <w:rPr>
          <w:sz w:val="24"/>
        </w:rPr>
        <w:t>至</w:t>
      </w:r>
      <w:r>
        <w:rPr>
          <w:sz w:val="24"/>
        </w:rPr>
        <w:t>5</w:t>
      </w:r>
      <w:r>
        <w:rPr>
          <w:sz w:val="24"/>
        </w:rPr>
        <w:t>场次；</w:t>
      </w:r>
    </w:p>
    <w:p>
      <w:pPr>
        <w:pStyle w:val="null3"/>
        <w:ind w:firstLine="480"/>
        <w:jc w:val="both"/>
      </w:pPr>
      <w:r>
        <w:rPr>
          <w:sz w:val="24"/>
        </w:rPr>
        <w:t>4.</w:t>
      </w:r>
      <w:r>
        <w:rPr>
          <w:sz w:val="24"/>
        </w:rPr>
        <w:t>参与仲裁、诉讼活动</w:t>
      </w:r>
      <w:r>
        <w:rPr>
          <w:sz w:val="24"/>
        </w:rPr>
        <w:t>2</w:t>
      </w:r>
      <w:r>
        <w:rPr>
          <w:sz w:val="24"/>
        </w:rPr>
        <w:t>至</w:t>
      </w:r>
      <w:r>
        <w:rPr>
          <w:sz w:val="24"/>
        </w:rPr>
        <w:t>3</w:t>
      </w:r>
      <w:r>
        <w:rPr>
          <w:sz w:val="24"/>
        </w:rPr>
        <w:t>件；</w:t>
      </w:r>
    </w:p>
    <w:p>
      <w:pPr>
        <w:pStyle w:val="null3"/>
        <w:ind w:firstLine="480"/>
        <w:jc w:val="both"/>
      </w:pPr>
      <w:r>
        <w:rPr>
          <w:sz w:val="24"/>
        </w:rPr>
        <w:t>5.</w:t>
      </w:r>
      <w:r>
        <w:rPr>
          <w:sz w:val="24"/>
        </w:rPr>
        <w:t>出具律师函</w:t>
      </w:r>
      <w:r>
        <w:rPr>
          <w:sz w:val="24"/>
        </w:rPr>
        <w:t>10</w:t>
      </w:r>
      <w:r>
        <w:rPr>
          <w:sz w:val="24"/>
        </w:rPr>
        <w:t>至</w:t>
      </w:r>
      <w:r>
        <w:rPr>
          <w:sz w:val="24"/>
        </w:rPr>
        <w:t>30</w:t>
      </w:r>
      <w:r>
        <w:rPr>
          <w:sz w:val="24"/>
        </w:rPr>
        <w:t>份；</w:t>
      </w:r>
    </w:p>
    <w:p>
      <w:pPr>
        <w:pStyle w:val="null3"/>
        <w:ind w:firstLine="480"/>
        <w:jc w:val="both"/>
      </w:pPr>
      <w:r>
        <w:rPr>
          <w:sz w:val="24"/>
        </w:rPr>
        <w:t>6.</w:t>
      </w:r>
      <w:r>
        <w:rPr>
          <w:sz w:val="24"/>
        </w:rPr>
        <w:t>提交其他书面材料</w:t>
      </w:r>
      <w:r>
        <w:rPr>
          <w:sz w:val="24"/>
        </w:rPr>
        <w:t>10</w:t>
      </w:r>
      <w:r>
        <w:rPr>
          <w:sz w:val="24"/>
        </w:rPr>
        <w:t>至</w:t>
      </w:r>
      <w:r>
        <w:rPr>
          <w:sz w:val="24"/>
        </w:rPr>
        <w:t>15</w:t>
      </w:r>
      <w:r>
        <w:rPr>
          <w:sz w:val="24"/>
        </w:rPr>
        <w:t>份；</w:t>
      </w:r>
    </w:p>
    <w:p>
      <w:pPr>
        <w:pStyle w:val="null3"/>
        <w:ind w:firstLine="480"/>
        <w:jc w:val="both"/>
      </w:pPr>
      <w:r>
        <w:rPr>
          <w:sz w:val="24"/>
        </w:rPr>
        <w:t>7.</w:t>
      </w:r>
      <w:r>
        <w:rPr>
          <w:sz w:val="24"/>
        </w:rPr>
        <w:t>参与规范性文件审查或制定</w:t>
      </w:r>
      <w:r>
        <w:rPr>
          <w:sz w:val="24"/>
        </w:rPr>
        <w:t>10</w:t>
      </w:r>
      <w:r>
        <w:rPr>
          <w:sz w:val="24"/>
        </w:rPr>
        <w:t>至</w:t>
      </w:r>
      <w:r>
        <w:rPr>
          <w:sz w:val="24"/>
        </w:rPr>
        <w:t>30</w:t>
      </w:r>
      <w:r>
        <w:rPr>
          <w:sz w:val="24"/>
        </w:rPr>
        <w:t>件；</w:t>
      </w:r>
    </w:p>
    <w:p>
      <w:pPr>
        <w:pStyle w:val="null3"/>
        <w:ind w:firstLine="480"/>
        <w:jc w:val="both"/>
      </w:pPr>
      <w:r>
        <w:rPr>
          <w:sz w:val="24"/>
        </w:rPr>
        <w:t>8.</w:t>
      </w:r>
      <w:r>
        <w:rPr>
          <w:sz w:val="24"/>
        </w:rPr>
        <w:t>驻场服务</w:t>
      </w:r>
      <w:r>
        <w:rPr>
          <w:sz w:val="24"/>
        </w:rPr>
        <w:t>2500</w:t>
      </w:r>
      <w:r>
        <w:rPr>
          <w:sz w:val="24"/>
        </w:rPr>
        <w:t>至</w:t>
      </w:r>
      <w:r>
        <w:rPr>
          <w:sz w:val="24"/>
        </w:rPr>
        <w:t>3000</w:t>
      </w:r>
      <w:r>
        <w:rPr>
          <w:sz w:val="24"/>
        </w:rPr>
        <w:t>小时；</w:t>
      </w:r>
    </w:p>
    <w:p>
      <w:pPr>
        <w:pStyle w:val="null3"/>
        <w:ind w:firstLine="482"/>
      </w:pPr>
      <w:r>
        <w:rPr>
          <w:sz w:val="24"/>
          <w:b/>
        </w:rPr>
        <w:t>以上各项目工作量只是预测，实际工作中可根据需要进行合理必要调配。且法律服务的工作质量比数量更为重要，乙方不得以达到或超过数量为由降低或轻视工作质量。</w:t>
      </w:r>
    </w:p>
    <w:p>
      <w:pPr>
        <w:pStyle w:val="null3"/>
        <w:ind w:firstLine="482"/>
        <w:jc w:val="both"/>
      </w:pPr>
      <w:r>
        <w:rPr>
          <w:sz w:val="24"/>
          <w:b/>
        </w:rPr>
        <w:t>七、解除合同和终止聘期的情况</w:t>
      </w:r>
    </w:p>
    <w:p>
      <w:pPr>
        <w:pStyle w:val="null3"/>
        <w:ind w:firstLine="480"/>
        <w:jc w:val="both"/>
      </w:pPr>
      <w:r>
        <w:rPr>
          <w:sz w:val="24"/>
        </w:rPr>
        <w:t>每个服务年度结束前，省执委会将对聘请的律师事务所的法律服务的数量、质量、效率等情况进行考核和评价。聘请的律师事务所及其牵头负责本项目的律师（项目律师）、服务团队成员律师、驻场服务律师出现下列情况之一的，省执委会将解除与律师事务所的合同，终止有关聘期：</w:t>
      </w:r>
    </w:p>
    <w:p>
      <w:pPr>
        <w:pStyle w:val="null3"/>
        <w:ind w:firstLine="480"/>
        <w:jc w:val="both"/>
      </w:pPr>
      <w:r>
        <w:rPr>
          <w:sz w:val="24"/>
        </w:rPr>
        <w:t>1.</w:t>
      </w:r>
      <w:r>
        <w:rPr>
          <w:sz w:val="24"/>
        </w:rPr>
        <w:t>签订合同后，发现律师事务所和（或）牵头负责本项目的律师（项目律师）、服务团队成员律师、驻场服务律师不符合采购需求的“★”条款要求的；</w:t>
      </w:r>
    </w:p>
    <w:p>
      <w:pPr>
        <w:pStyle w:val="null3"/>
        <w:ind w:firstLine="480"/>
        <w:jc w:val="both"/>
      </w:pPr>
      <w:r>
        <w:rPr>
          <w:sz w:val="24"/>
        </w:rPr>
        <w:t>2.</w:t>
      </w:r>
      <w:r>
        <w:rPr>
          <w:sz w:val="24"/>
        </w:rPr>
        <w:t>有《广东省政府法律顾问工作规定》（省政府令第</w:t>
      </w:r>
      <w:r>
        <w:rPr>
          <w:sz w:val="24"/>
        </w:rPr>
        <w:t>207</w:t>
      </w:r>
      <w:r>
        <w:rPr>
          <w:sz w:val="24"/>
        </w:rPr>
        <w:t>号）第二十一条规定的情形的；</w:t>
      </w:r>
    </w:p>
    <w:p>
      <w:pPr>
        <w:pStyle w:val="null3"/>
        <w:ind w:firstLine="480"/>
        <w:jc w:val="both"/>
      </w:pPr>
      <w:r>
        <w:rPr>
          <w:sz w:val="24"/>
        </w:rPr>
        <w:t>3.</w:t>
      </w:r>
      <w:r>
        <w:rPr>
          <w:sz w:val="24"/>
        </w:rPr>
        <w:t>项目律师执业单位变动，不再在中标的律师事务所工作的；或者服务团队成员律师的变动人数超过服务团队成员律师总人数的三分之一，且没有条件相当的人员补充到团队中的；或者驻场服务律师条件不符合投标承诺，拒不更换的；或者未经省执委会同意更换驻场服务律师的；</w:t>
      </w:r>
    </w:p>
    <w:p>
      <w:pPr>
        <w:pStyle w:val="null3"/>
        <w:ind w:firstLine="480"/>
        <w:jc w:val="both"/>
      </w:pPr>
      <w:r>
        <w:rPr>
          <w:sz w:val="24"/>
        </w:rPr>
        <w:t>4.</w:t>
      </w:r>
      <w:r>
        <w:rPr>
          <w:sz w:val="24"/>
        </w:rPr>
        <w:t>未按投标承诺和合同约定提供法律顾问服务，构成根本违约的；</w:t>
      </w:r>
    </w:p>
    <w:p>
      <w:pPr>
        <w:pStyle w:val="null3"/>
        <w:ind w:firstLine="480"/>
        <w:jc w:val="both"/>
      </w:pPr>
      <w:r>
        <w:rPr>
          <w:sz w:val="24"/>
        </w:rPr>
        <w:t>5.</w:t>
      </w:r>
      <w:r>
        <w:rPr>
          <w:sz w:val="24"/>
        </w:rPr>
        <w:t>未按投标承诺和合同约定的业务响应时间提供法律顾问服务，构成根本违约的；</w:t>
      </w:r>
    </w:p>
    <w:p>
      <w:pPr>
        <w:pStyle w:val="null3"/>
        <w:ind w:firstLine="480"/>
        <w:jc w:val="both"/>
      </w:pPr>
      <w:r>
        <w:rPr>
          <w:sz w:val="24"/>
        </w:rPr>
        <w:t>6.</w:t>
      </w:r>
      <w:r>
        <w:rPr>
          <w:sz w:val="24"/>
        </w:rPr>
        <w:t>违反利益冲突回避原则，接受其他当事人委托，办理与省执委会有利害关系的法律事务的；</w:t>
      </w:r>
    </w:p>
    <w:p>
      <w:pPr>
        <w:pStyle w:val="null3"/>
        <w:ind w:firstLine="480"/>
        <w:jc w:val="both"/>
      </w:pPr>
      <w:r>
        <w:rPr>
          <w:sz w:val="24"/>
        </w:rPr>
        <w:t>7.</w:t>
      </w:r>
      <w:r>
        <w:rPr>
          <w:sz w:val="24"/>
        </w:rPr>
        <w:t>以省执委会法律顾问的身份接受媒体采访或者通过微博、微信、公众号等媒介发表不当言论，造成不良影响的；</w:t>
      </w:r>
    </w:p>
    <w:p>
      <w:pPr>
        <w:pStyle w:val="null3"/>
        <w:ind w:firstLine="480"/>
        <w:jc w:val="both"/>
      </w:pPr>
      <w:r>
        <w:rPr>
          <w:sz w:val="24"/>
        </w:rPr>
        <w:t>8.</w:t>
      </w:r>
      <w:r>
        <w:rPr>
          <w:sz w:val="24"/>
        </w:rPr>
        <w:t>提供的法律顾问服务年度考核等次不合格的。</w:t>
      </w:r>
    </w:p>
    <w:p>
      <w:pPr>
        <w:pStyle w:val="null3"/>
        <w:ind w:firstLine="482"/>
        <w:jc w:val="both"/>
      </w:pPr>
      <w:r>
        <w:rPr>
          <w:sz w:val="24"/>
          <w:b/>
        </w:rPr>
        <w:t>9.</w:t>
      </w:r>
      <w:r>
        <w:rPr>
          <w:sz w:val="24"/>
          <w:b/>
        </w:rPr>
        <w:t>违背《十五运会和残特奥会采购投标人反隐性营销承诺声明》的。</w:t>
      </w:r>
    </w:p>
    <w:p>
      <w:pPr>
        <w:pStyle w:val="null3"/>
        <w:ind w:firstLine="482"/>
        <w:jc w:val="both"/>
      </w:pPr>
      <w:r>
        <w:rPr>
          <w:sz w:val="24"/>
          <w:b/>
        </w:rPr>
        <w:t>八、</w:t>
      </w:r>
      <w:r>
        <w:rPr>
          <w:sz w:val="24"/>
        </w:rPr>
        <w:t>考虑到本招标文件将项目律师情况、服务团队成员律师情况、驻场服务律师情况分别单独作为评审指标，为避免项目律师情况、驻场服务律师情况与服务团队成员律师情况重复评分，本采购文件要求</w:t>
      </w:r>
      <w:r>
        <w:rPr>
          <w:sz w:val="24"/>
          <w:b/>
        </w:rPr>
        <w:t>投标人不得将项目律师和（或）驻场服务律师列入到服务团队成员律师中计算指标分值</w:t>
      </w:r>
      <w:r>
        <w:rPr>
          <w:sz w:val="24"/>
        </w:rPr>
        <w:t>。如服务团队成员律师包括了项目律师、驻场服务律师的，本采购文件中服务团队成员律师的有关“评审标准”的指标将不得分。同时，为了方便评审，建议投标人按上述三种角色整理人员资料，将一个律师的所有资料（含社保证明或所得税税单）整理在一起。</w:t>
      </w:r>
    </w:p>
    <w:p>
      <w:pPr>
        <w:pStyle w:val="null3"/>
        <w:ind w:firstLine="482"/>
        <w:jc w:val="both"/>
      </w:pPr>
      <w:r>
        <w:rPr>
          <w:sz w:val="24"/>
          <w:b/>
        </w:rPr>
        <w:t>九、本招标文件有关术语的含义及其要求</w:t>
      </w:r>
    </w:p>
    <w:p>
      <w:pPr>
        <w:pStyle w:val="null3"/>
        <w:ind w:firstLine="480"/>
        <w:jc w:val="both"/>
      </w:pPr>
      <w:r>
        <w:rPr>
          <w:sz w:val="24"/>
        </w:rPr>
        <w:t>1.</w:t>
      </w:r>
      <w:r>
        <w:rPr>
          <w:sz w:val="24"/>
        </w:rPr>
        <w:t>关于本招标文件第四章“评标”之“详细评审”部分中的“执业年限”的计算时间：</w:t>
      </w:r>
      <w:r>
        <w:rPr>
          <w:sz w:val="24"/>
        </w:rPr>
        <w:t>“执业年限”的年限计算时间截止日为投标截止日。</w:t>
      </w:r>
    </w:p>
    <w:p>
      <w:pPr>
        <w:pStyle w:val="null3"/>
        <w:ind w:firstLine="480"/>
        <w:jc w:val="both"/>
      </w:pPr>
      <w:r>
        <w:rPr>
          <w:sz w:val="24"/>
        </w:rPr>
        <w:t>2.</w:t>
      </w:r>
      <w:r>
        <w:rPr>
          <w:sz w:val="24"/>
        </w:rPr>
        <w:t>本招标文件中的“以上”、“以下”、“以内”、“至少”包括本数，“超过”、“低于”、“未满”、“不足”不包括本数。</w:t>
      </w:r>
    </w:p>
    <w:p>
      <w:pPr>
        <w:pStyle w:val="null3"/>
        <w:ind w:left="855"/>
      </w:pPr>
      <w:r>
        <w:rPr>
          <w:sz w:val="24"/>
          <w:b/>
        </w:rPr>
        <w:t>十、投标的基本材料清单</w:t>
      </w:r>
      <w:r>
        <w:rPr>
          <w:sz w:val="24"/>
        </w:rPr>
        <w:t>（适用于包</w:t>
      </w:r>
      <w:r>
        <w:rPr>
          <w:sz w:val="24"/>
        </w:rPr>
        <w:t>1</w:t>
      </w:r>
      <w:r>
        <w:rPr>
          <w:sz w:val="24"/>
        </w:rPr>
        <w:t>、包</w:t>
      </w:r>
      <w:r>
        <w:rPr>
          <w:sz w:val="24"/>
        </w:rPr>
        <w:t>2</w:t>
      </w:r>
      <w:r>
        <w:rPr>
          <w:sz w:val="24"/>
        </w:rPr>
        <w:t>、包</w:t>
      </w:r>
      <w:r>
        <w:rPr>
          <w:sz w:val="24"/>
        </w:rPr>
        <w:t>3</w:t>
      </w:r>
      <w:r>
        <w:rPr>
          <w:sz w:val="24"/>
        </w:rPr>
        <w:t>）</w:t>
      </w:r>
    </w:p>
    <w:p>
      <w:pPr>
        <w:pStyle w:val="null3"/>
        <w:ind w:firstLine="480"/>
      </w:pPr>
      <w:r>
        <w:rPr>
          <w:sz w:val="24"/>
        </w:rPr>
        <w:t>根据采购人本采购项目的采购需求，投标人需要提供《关于符合有关投标条件的声明》、</w:t>
      </w:r>
      <w:r>
        <w:rPr>
          <w:sz w:val="24"/>
          <w:b/>
        </w:rPr>
        <w:t>《十五运会和残特奥会采购投标人反隐性营销承诺声明》、</w:t>
      </w:r>
      <w:r>
        <w:rPr>
          <w:sz w:val="24"/>
        </w:rPr>
        <w:t>《项目律师基本情况一览表》、《服务团队成员律师基本情况一览表》、《服务团队成员律师承办的服务事例目录清单》、《驻场服务律师基本情况一览表》，《业务响应时间承诺函》，以及投标人担任省执委会法律顾问的优势说明、投标人对于做好驻场法律顾问服务的工作方案、结合目前全运会和其他大型体育赛事的不同种类（不同性质）简要提出十五运会和残特奥会省执委会需要防范的主要法律风险点等材料。有关材料的格式和要求如下：</w:t>
      </w:r>
    </w:p>
    <w:p>
      <w:pPr>
        <w:pStyle w:val="null3"/>
        <w:ind w:firstLine="480"/>
      </w:pPr>
      <w:r>
        <w:rPr>
          <w:sz w:val="24"/>
          <w:b/>
        </w:rPr>
        <w:t>（一）、《关于符合有关投标条件的声明》（格式如下）</w:t>
      </w:r>
    </w:p>
    <w:p>
      <w:pPr>
        <w:pStyle w:val="null3"/>
        <w:jc w:val="center"/>
      </w:pPr>
      <w:r>
        <w:rPr>
          <w:sz w:val="24"/>
          <w:b/>
        </w:rPr>
        <w:t>关于符合有关投标条件的声明</w:t>
      </w:r>
    </w:p>
    <w:p>
      <w:pPr>
        <w:pStyle w:val="null3"/>
        <w:jc w:val="center"/>
      </w:pPr>
      <w:r>
        <w:rPr>
          <w:sz w:val="24"/>
        </w:rPr>
        <w:t>（格式）</w:t>
      </w:r>
    </w:p>
    <w:p>
      <w:pPr>
        <w:pStyle w:val="null3"/>
      </w:pPr>
      <w:r>
        <w:rPr>
          <w:sz w:val="24"/>
        </w:rPr>
        <w:t>省执委会、省政府采购中心：</w:t>
      </w:r>
    </w:p>
    <w:p>
      <w:pPr>
        <w:pStyle w:val="null3"/>
        <w:ind w:firstLine="480"/>
      </w:pPr>
      <w:r>
        <w:rPr>
          <w:sz w:val="24"/>
        </w:rPr>
        <w:t>我所参加省执委会采购十五运会和残特奥会省执委会采购律师事务所法律顾问服务项目（采购项目编号……）的投标。在投标前，我所以及有关律师已经全文阅读了采购项目招标文件中有关投标人资格条件及“★”条款的要求，完全知悉和准确理解该采购项目对投标律师事务所以及牵头负责本采购项目的律师（项目律师</w:t>
      </w:r>
      <w:r>
        <w:rPr>
          <w:sz w:val="24"/>
        </w:rPr>
        <w:t>1</w:t>
      </w:r>
      <w:r>
        <w:rPr>
          <w:sz w:val="24"/>
        </w:rPr>
        <w:t>、项目律师</w:t>
      </w:r>
      <w:r>
        <w:rPr>
          <w:sz w:val="24"/>
        </w:rPr>
        <w:t>2</w:t>
      </w:r>
      <w:r>
        <w:rPr>
          <w:sz w:val="24"/>
        </w:rPr>
        <w:t>）、服务团队成员律师以及驻场服务律师（适用于包</w:t>
      </w:r>
      <w:r>
        <w:rPr>
          <w:sz w:val="24"/>
        </w:rPr>
        <w:t>1</w:t>
      </w:r>
      <w:r>
        <w:rPr>
          <w:sz w:val="24"/>
        </w:rPr>
        <w:t>、包</w:t>
      </w:r>
      <w:r>
        <w:rPr>
          <w:sz w:val="24"/>
        </w:rPr>
        <w:t>2</w:t>
      </w:r>
      <w:r>
        <w:rPr>
          <w:sz w:val="24"/>
        </w:rPr>
        <w:t>、包</w:t>
      </w:r>
      <w:r>
        <w:rPr>
          <w:sz w:val="24"/>
        </w:rPr>
        <w:t>3</w:t>
      </w:r>
      <w:r>
        <w:rPr>
          <w:sz w:val="24"/>
        </w:rPr>
        <w:t>安排专人驻场服务的投标人）的条件要求。</w:t>
      </w:r>
    </w:p>
    <w:p>
      <w:pPr>
        <w:pStyle w:val="null3"/>
        <w:ind w:firstLine="480"/>
      </w:pPr>
      <w:r>
        <w:rPr>
          <w:sz w:val="24"/>
        </w:rPr>
        <w:t>经认真对照有关投标条件，我所特此声明我们符合有关投标条件要求，包括：</w:t>
      </w:r>
    </w:p>
    <w:p>
      <w:pPr>
        <w:pStyle w:val="null3"/>
        <w:ind w:firstLine="480"/>
      </w:pPr>
      <w:r>
        <w:rPr>
          <w:sz w:val="24"/>
        </w:rPr>
        <w:t>1</w:t>
      </w:r>
      <w:r>
        <w:rPr>
          <w:sz w:val="24"/>
          <w:b/>
        </w:rPr>
        <w:t>.</w:t>
      </w:r>
      <w:r>
        <w:rPr>
          <w:sz w:val="24"/>
        </w:rPr>
        <w:t>我所派出的项目律师</w:t>
      </w:r>
      <w:r>
        <w:rPr>
          <w:sz w:val="24"/>
        </w:rPr>
        <w:t>1</w:t>
      </w:r>
      <w:r>
        <w:rPr>
          <w:sz w:val="24"/>
        </w:rPr>
        <w:t>姓名……、执业证号码……，以及项目律师</w:t>
      </w:r>
      <w:r>
        <w:rPr>
          <w:sz w:val="24"/>
        </w:rPr>
        <w:t>2</w:t>
      </w:r>
      <w:r>
        <w:rPr>
          <w:sz w:val="24"/>
        </w:rPr>
        <w:t>姓名……、执业证号码……，</w:t>
      </w:r>
      <w:r>
        <w:rPr>
          <w:sz w:val="24"/>
          <w:b/>
        </w:rPr>
        <w:t>政治素质高，拥护党的理论和路线方针政策，具有年以上执业经验</w:t>
      </w:r>
      <w:r>
        <w:rPr>
          <w:sz w:val="24"/>
        </w:rPr>
        <w:t>，</w:t>
      </w:r>
      <w:r>
        <w:rPr>
          <w:sz w:val="24"/>
          <w:b/>
        </w:rPr>
        <w:t>未受过刑事处罚，未受过司法行政部门的行政处罚，未受过党纪政务处分，未受过律师协会的行业处分。</w:t>
      </w:r>
    </w:p>
    <w:p>
      <w:pPr>
        <w:pStyle w:val="null3"/>
        <w:ind w:firstLine="480"/>
      </w:pPr>
      <w:r>
        <w:rPr>
          <w:sz w:val="24"/>
        </w:rPr>
        <w:t>2</w:t>
      </w:r>
      <w:r>
        <w:rPr>
          <w:sz w:val="24"/>
          <w:b/>
        </w:rPr>
        <w:t>.</w:t>
      </w:r>
      <w:r>
        <w:rPr>
          <w:sz w:val="24"/>
        </w:rPr>
        <w:t>我所派出的除项目律师</w:t>
      </w:r>
      <w:r>
        <w:rPr>
          <w:sz w:val="24"/>
        </w:rPr>
        <w:t>1</w:t>
      </w:r>
      <w:r>
        <w:rPr>
          <w:sz w:val="24"/>
        </w:rPr>
        <w:t>、项目律师</w:t>
      </w:r>
      <w:r>
        <w:rPr>
          <w:sz w:val="24"/>
        </w:rPr>
        <w:t>2</w:t>
      </w:r>
      <w:r>
        <w:rPr>
          <w:sz w:val="24"/>
        </w:rPr>
        <w:t>、驻场服务律师（适用于包</w:t>
      </w:r>
      <w:r>
        <w:rPr>
          <w:sz w:val="24"/>
        </w:rPr>
        <w:t>1</w:t>
      </w:r>
      <w:r>
        <w:rPr>
          <w:sz w:val="24"/>
        </w:rPr>
        <w:t>、包</w:t>
      </w:r>
      <w:r>
        <w:rPr>
          <w:sz w:val="24"/>
        </w:rPr>
        <w:t>2</w:t>
      </w:r>
      <w:r>
        <w:rPr>
          <w:sz w:val="24"/>
        </w:rPr>
        <w:t>、包</w:t>
      </w:r>
      <w:r>
        <w:rPr>
          <w:sz w:val="24"/>
        </w:rPr>
        <w:t>3</w:t>
      </w:r>
      <w:r>
        <w:rPr>
          <w:sz w:val="24"/>
        </w:rPr>
        <w:t>安排专人驻场服务的投标人）以外的服务团队成员律师包括……名专职律师，分别是：（</w:t>
      </w:r>
      <w:r>
        <w:rPr>
          <w:sz w:val="24"/>
        </w:rPr>
        <w:t>1</w:t>
      </w:r>
      <w:r>
        <w:rPr>
          <w:sz w:val="24"/>
        </w:rPr>
        <w:t>）姓名……、执业证号码……；（</w:t>
      </w:r>
      <w:r>
        <w:rPr>
          <w:sz w:val="24"/>
        </w:rPr>
        <w:t>2</w:t>
      </w:r>
      <w:r>
        <w:rPr>
          <w:sz w:val="24"/>
        </w:rPr>
        <w:t>）姓名……、执业证号码……；（</w:t>
      </w:r>
      <w:r>
        <w:rPr>
          <w:sz w:val="24"/>
        </w:rPr>
        <w:t>3</w:t>
      </w:r>
      <w:r>
        <w:rPr>
          <w:sz w:val="24"/>
        </w:rPr>
        <w:t>）姓名……、执业证号码；……</w:t>
      </w:r>
      <w:r>
        <w:rPr>
          <w:sz w:val="24"/>
        </w:rPr>
        <w:t>；</w:t>
      </w:r>
      <w:r>
        <w:rPr>
          <w:sz w:val="24"/>
        </w:rPr>
        <w:t>……</w:t>
      </w:r>
      <w:r>
        <w:rPr>
          <w:sz w:val="24"/>
        </w:rPr>
        <w:t>。</w:t>
      </w:r>
      <w:r>
        <w:rPr>
          <w:sz w:val="24"/>
          <w:b/>
        </w:rPr>
        <w:t>这</w:t>
      </w:r>
      <w:r>
        <w:rPr>
          <w:sz w:val="24"/>
        </w:rPr>
        <w:t>……</w:t>
      </w:r>
      <w:r>
        <w:rPr>
          <w:sz w:val="24"/>
          <w:b/>
        </w:rPr>
        <w:t>名专职律师</w:t>
      </w:r>
      <w:r>
        <w:rPr>
          <w:sz w:val="24"/>
        </w:rPr>
        <w:t>，</w:t>
      </w:r>
      <w:r>
        <w:rPr>
          <w:sz w:val="24"/>
          <w:b/>
        </w:rPr>
        <w:t>具有良好的职业道德和社会责任感，严格遵纪守法，未受过刑事处罚，未受过司法行政部门的行政处罚，未受过党纪政务处分，未受过律师协会的行业处分。</w:t>
      </w:r>
    </w:p>
    <w:p>
      <w:pPr>
        <w:pStyle w:val="null3"/>
        <w:ind w:firstLine="480"/>
      </w:pPr>
      <w:r>
        <w:rPr>
          <w:sz w:val="24"/>
        </w:rPr>
        <w:t>3</w:t>
      </w:r>
      <w:r>
        <w:rPr>
          <w:sz w:val="24"/>
          <w:b/>
        </w:rPr>
        <w:t>.</w:t>
      </w:r>
      <w:r>
        <w:rPr>
          <w:sz w:val="24"/>
        </w:rPr>
        <w:t>我所派出的驻场服务律师（适用于包</w:t>
      </w:r>
      <w:r>
        <w:rPr>
          <w:sz w:val="24"/>
        </w:rPr>
        <w:t>1</w:t>
      </w:r>
      <w:r>
        <w:rPr>
          <w:sz w:val="24"/>
        </w:rPr>
        <w:t>、包</w:t>
      </w:r>
      <w:r>
        <w:rPr>
          <w:sz w:val="24"/>
        </w:rPr>
        <w:t>2</w:t>
      </w:r>
      <w:r>
        <w:rPr>
          <w:sz w:val="24"/>
        </w:rPr>
        <w:t>、包</w:t>
      </w:r>
      <w:r>
        <w:rPr>
          <w:sz w:val="24"/>
        </w:rPr>
        <w:t>3</w:t>
      </w:r>
      <w:r>
        <w:rPr>
          <w:sz w:val="24"/>
        </w:rPr>
        <w:t>安排专人驻场服务的投标人）姓名……、执业证号码……。</w:t>
      </w:r>
      <w:r>
        <w:rPr>
          <w:sz w:val="24"/>
          <w:b/>
        </w:rPr>
        <w:t>该专职律师具有良好的职业道德和社会责任感，严格遵纪守法，未受过刑事处罚，未受过司法行政部门的行政处罚，未受过党纪政务处分，未受过律师协会的行业处分。</w:t>
      </w:r>
    </w:p>
    <w:p>
      <w:pPr>
        <w:pStyle w:val="null3"/>
        <w:ind w:firstLine="480"/>
      </w:pPr>
      <w:r>
        <w:rPr>
          <w:sz w:val="24"/>
        </w:rPr>
        <w:t>我所保证上述声明内容真实、准确。</w:t>
      </w:r>
    </w:p>
    <w:p>
      <w:pPr>
        <w:pStyle w:val="null3"/>
        <w:ind w:firstLine="480"/>
      </w:pPr>
      <w:r>
        <w:rPr>
          <w:sz w:val="24"/>
        </w:rPr>
        <w:t>我所完全同意评标委员会审查核对我所上述声明内容。</w:t>
      </w:r>
    </w:p>
    <w:p>
      <w:pPr>
        <w:pStyle w:val="null3"/>
        <w:ind w:firstLine="480"/>
      </w:pPr>
      <w:r>
        <w:rPr>
          <w:sz w:val="24"/>
        </w:rPr>
        <w:t>我所完全明白如果上述声明内容不真实或者其中有任何部分与客观情况不符的，我所的上述声明行为将会被认定为在政府采购公开招投标中故意弄虚作假和提供虚假材料，我所将要承担相应的法律责任。</w:t>
      </w:r>
    </w:p>
    <w:p>
      <w:pPr>
        <w:pStyle w:val="null3"/>
        <w:ind w:firstLine="480"/>
      </w:pPr>
      <w:r>
        <w:rPr>
          <w:sz w:val="24"/>
        </w:rPr>
        <w:t>特此声明。</w:t>
      </w:r>
    </w:p>
    <w:p>
      <w:pPr>
        <w:pStyle w:val="null3"/>
        <w:ind w:firstLine="4800"/>
      </w:pPr>
      <w:r>
        <w:rPr>
          <w:sz w:val="24"/>
        </w:rPr>
        <w:t>……律师事务所（盖章）</w:t>
      </w:r>
    </w:p>
    <w:p>
      <w:pPr>
        <w:pStyle w:val="null3"/>
      </w:pPr>
      <w:r>
        <w:rPr>
          <w:sz w:val="20"/>
        </w:rPr>
        <w:t xml:space="preserve">                     </w:t>
      </w:r>
      <w:r>
        <w:rPr>
          <w:sz w:val="24"/>
        </w:rPr>
        <w:t>负责人：（签名）</w:t>
      </w:r>
    </w:p>
    <w:p>
      <w:pPr>
        <w:pStyle w:val="null3"/>
      </w:pPr>
      <w:r>
        <w:rPr>
          <w:sz w:val="24"/>
        </w:rPr>
        <w:t xml:space="preserve">                     2024</w:t>
      </w:r>
      <w:r>
        <w:rPr>
          <w:sz w:val="24"/>
        </w:rPr>
        <w:t>年</w:t>
      </w:r>
      <w:r>
        <w:rPr>
          <w:sz w:val="20"/>
        </w:rPr>
        <w:t xml:space="preserve">   </w:t>
      </w:r>
      <w:r>
        <w:rPr>
          <w:sz w:val="24"/>
        </w:rPr>
        <w:t>月</w:t>
      </w:r>
      <w:r>
        <w:rPr>
          <w:sz w:val="20"/>
        </w:rPr>
        <w:t xml:space="preserve">   </w:t>
      </w:r>
      <w:r>
        <w:rPr>
          <w:sz w:val="24"/>
        </w:rPr>
        <w:t>日</w:t>
      </w:r>
    </w:p>
    <w:p>
      <w:pPr>
        <w:pStyle w:val="null3"/>
      </w:pPr>
      <w:r>
        <w:rPr>
          <w:sz w:val="24"/>
          <w:b/>
        </w:rPr>
        <w:t>（二）、</w:t>
      </w:r>
      <w:r>
        <w:rPr>
          <w:sz w:val="24"/>
          <w:b/>
        </w:rPr>
        <w:t>《十五运会和残特奥会采购投标人反隐性营销承诺声明》</w:t>
      </w:r>
      <w:r>
        <w:rPr>
          <w:sz w:val="21"/>
          <w:b/>
        </w:rPr>
        <w:t>（格式如下）</w:t>
      </w:r>
    </w:p>
    <w:p>
      <w:pPr>
        <w:pStyle w:val="null3"/>
        <w:jc w:val="center"/>
      </w:pPr>
      <w:r>
        <w:rPr>
          <w:sz w:val="24"/>
          <w:b/>
        </w:rPr>
        <w:t>十五运会和残特奥会采购投标人反隐性营销承诺声明</w:t>
      </w:r>
    </w:p>
    <w:p>
      <w:pPr>
        <w:pStyle w:val="null3"/>
        <w:jc w:val="center"/>
      </w:pPr>
      <w:r>
        <w:rPr>
          <w:sz w:val="20"/>
        </w:rPr>
        <w:t>（格式）</w:t>
      </w:r>
    </w:p>
    <w:p>
      <w:pPr>
        <w:pStyle w:val="null3"/>
      </w:pPr>
      <w:r>
        <w:rPr>
          <w:sz w:val="24"/>
          <w:b/>
        </w:rPr>
        <w:t>省执委会、省政府采购中心：</w:t>
      </w:r>
    </w:p>
    <w:p>
      <w:pPr>
        <w:pStyle w:val="null3"/>
        <w:ind w:firstLine="482"/>
      </w:pPr>
      <w:r>
        <w:rPr>
          <w:sz w:val="24"/>
          <w:b/>
        </w:rPr>
        <w:t>本所参加省执委会采购十五运会和残特奥会省执委会采购律师事务所法律顾问服务项目（采购项目编号……）的投标。作为投标人，本所声明承诺投标人知晓并遵守：</w:t>
      </w:r>
    </w:p>
    <w:p>
      <w:pPr>
        <w:pStyle w:val="null3"/>
      </w:pPr>
      <w:r>
        <w:rPr>
          <w:sz w:val="20"/>
          <w:b/>
        </w:rPr>
        <w:t xml:space="preserve">    </w:t>
      </w:r>
      <w:r>
        <w:rPr>
          <w:sz w:val="24"/>
          <w:b/>
        </w:rPr>
        <w:t>一、不享有十五运会和残特奥会市场开发权益，不得明示或暗示与十五运会存在某种关联关系，不得对外披露参与本次招标活动。即便中标，也不得公开披露成为十五运会和残特奥会法律服务供应商，否则构成隐性营销行为，依法承担相应的法律责任；</w:t>
      </w:r>
    </w:p>
    <w:p>
      <w:pPr>
        <w:pStyle w:val="null3"/>
        <w:ind w:firstLine="482"/>
      </w:pPr>
      <w:r>
        <w:rPr>
          <w:sz w:val="24"/>
          <w:b/>
        </w:rPr>
        <w:t>二、积极履行社会责任，如发现任何主体从事与十五运会和残特奥会相关的隐性营销行为或线索，及时向省执委会举报并提供相关证据材料。</w:t>
      </w:r>
    </w:p>
    <w:p>
      <w:pPr>
        <w:pStyle w:val="null3"/>
        <w:ind w:firstLine="482"/>
      </w:pPr>
      <w:r>
        <w:rPr>
          <w:sz w:val="24"/>
          <w:b/>
        </w:rPr>
        <w:t>本所完全同意评标委员会审查核对我所上述声明内容。</w:t>
      </w:r>
    </w:p>
    <w:p>
      <w:pPr>
        <w:pStyle w:val="null3"/>
        <w:ind w:firstLine="482"/>
      </w:pPr>
      <w:r>
        <w:rPr>
          <w:sz w:val="24"/>
          <w:b/>
        </w:rPr>
        <w:t>特此声明。</w:t>
      </w:r>
    </w:p>
    <w:p>
      <w:pPr>
        <w:pStyle w:val="null3"/>
        <w:ind w:firstLine="5301"/>
      </w:pPr>
      <w:r>
        <w:rPr>
          <w:sz w:val="24"/>
          <w:b/>
        </w:rPr>
        <w:t>……律师事务所（盖章）</w:t>
      </w:r>
    </w:p>
    <w:p>
      <w:pPr>
        <w:pStyle w:val="null3"/>
      </w:pPr>
      <w:r>
        <w:rPr>
          <w:sz w:val="20"/>
          <w:b/>
        </w:rPr>
        <w:t xml:space="preserve">                                          </w:t>
      </w:r>
      <w:r>
        <w:rPr>
          <w:sz w:val="24"/>
          <w:b/>
        </w:rPr>
        <w:t>负责人：（签名）</w:t>
      </w:r>
    </w:p>
    <w:p>
      <w:pPr>
        <w:pStyle w:val="null3"/>
      </w:pPr>
      <w:r>
        <w:rPr>
          <w:sz w:val="24"/>
          <w:b/>
        </w:rPr>
        <w:t xml:space="preserve">                                           2024</w:t>
      </w:r>
      <w:r>
        <w:rPr>
          <w:sz w:val="24"/>
          <w:b/>
        </w:rPr>
        <w:t>年</w:t>
      </w:r>
      <w:r>
        <w:rPr>
          <w:sz w:val="20"/>
          <w:b/>
        </w:rPr>
        <w:t xml:space="preserve">   </w:t>
      </w:r>
      <w:r>
        <w:rPr>
          <w:sz w:val="24"/>
          <w:b/>
        </w:rPr>
        <w:t>月</w:t>
      </w:r>
      <w:r>
        <w:rPr>
          <w:sz w:val="20"/>
          <w:b/>
        </w:rPr>
        <w:t xml:space="preserve">   </w:t>
      </w:r>
      <w:r>
        <w:rPr>
          <w:sz w:val="24"/>
          <w:b/>
        </w:rPr>
        <w:t>日</w:t>
      </w:r>
    </w:p>
    <w:p>
      <w:pPr>
        <w:pStyle w:val="null3"/>
      </w:pPr>
      <w:r>
        <w:rPr>
          <w:sz w:val="24"/>
          <w:b/>
        </w:rPr>
        <w:t>（三）、《项目律师基本情况一览表》（格式如下，适用于包</w:t>
      </w:r>
      <w:r>
        <w:rPr>
          <w:sz w:val="24"/>
          <w:b/>
        </w:rPr>
        <w:t>1</w:t>
      </w:r>
      <w:r>
        <w:rPr>
          <w:sz w:val="24"/>
          <w:b/>
        </w:rPr>
        <w:t>、包</w:t>
      </w:r>
      <w:r>
        <w:rPr>
          <w:sz w:val="24"/>
          <w:b/>
        </w:rPr>
        <w:t>2</w:t>
      </w:r>
      <w:r>
        <w:rPr>
          <w:sz w:val="24"/>
          <w:b/>
        </w:rPr>
        <w:t>、包</w:t>
      </w:r>
      <w:r>
        <w:rPr>
          <w:sz w:val="24"/>
          <w:b/>
        </w:rPr>
        <w:t>3</w:t>
      </w:r>
      <w:r>
        <w:rPr>
          <w:sz w:val="24"/>
          <w:b/>
        </w:rPr>
        <w:t>填写）</w:t>
      </w:r>
    </w:p>
    <w:p>
      <w:pPr>
        <w:pStyle w:val="null3"/>
      </w:pPr>
      <w:r>
        <w:rPr>
          <w:sz w:val="24"/>
        </w:rPr>
        <w:t>请按照以下格式，分别填写项目律师</w:t>
      </w:r>
      <w:r>
        <w:rPr>
          <w:sz w:val="24"/>
        </w:rPr>
        <w:t>1</w:t>
      </w:r>
      <w:r>
        <w:rPr>
          <w:sz w:val="24"/>
        </w:rPr>
        <w:t>、项目律师</w:t>
      </w:r>
      <w:r>
        <w:rPr>
          <w:sz w:val="24"/>
        </w:rPr>
        <w:t>2</w:t>
      </w:r>
      <w:r>
        <w:rPr>
          <w:sz w:val="24"/>
        </w:rPr>
        <w:t>的情况。</w:t>
      </w:r>
    </w:p>
    <w:p>
      <w:pPr>
        <w:pStyle w:val="null3"/>
        <w:jc w:val="center"/>
      </w:pPr>
      <w:r>
        <w:rPr>
          <w:sz w:val="24"/>
          <w:b/>
        </w:rPr>
        <w:t>项目律师基本情况一览表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07"/>
        <w:gridCol w:w="497"/>
        <w:gridCol w:w="301"/>
        <w:gridCol w:w="1038"/>
        <w:gridCol w:w="1038"/>
        <w:gridCol w:w="15"/>
        <w:gridCol w:w="2423"/>
        <w:gridCol w:w="331"/>
        <w:gridCol w:w="1956"/>
      </w:tblGrid>
      <w:tr>
        <w:tc>
          <w:tcPr>
            <w:tcW w:type="dxa" w:w="1505"/>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sz w:val="24"/>
                <w:b/>
              </w:rPr>
              <w:t>姓名</w:t>
            </w:r>
            <w:r>
              <w:rPr>
                <w:sz w:val="24"/>
                <w:b/>
              </w:rPr>
              <w:t>1</w:t>
            </w:r>
          </w:p>
        </w:tc>
        <w:tc>
          <w:tcPr>
            <w:tcW w:type="dxa" w:w="209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5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学位情况</w:t>
            </w:r>
          </w:p>
          <w:p>
            <w:pPr>
              <w:pStyle w:val="null3"/>
              <w:jc w:val="center"/>
            </w:pPr>
            <w:r>
              <w:rPr>
                <w:sz w:val="21"/>
              </w:rPr>
              <w:t>（请根据实际情况选择填写“博士学位”、“硕士学位”、“学士学位”）</w:t>
            </w:r>
          </w:p>
        </w:tc>
        <w:tc>
          <w:tcPr>
            <w:tcW w:type="dxa" w:w="19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15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执业证号</w:t>
            </w:r>
          </w:p>
        </w:tc>
        <w:tc>
          <w:tcPr>
            <w:tcW w:type="dxa" w:w="209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执业年限</w:t>
            </w:r>
          </w:p>
          <w:p>
            <w:pPr>
              <w:pStyle w:val="null3"/>
              <w:jc w:val="center"/>
            </w:pPr>
            <w:r>
              <w:rPr/>
              <w:t xml:space="preserve"> </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15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政治面貌</w:t>
            </w:r>
          </w:p>
        </w:tc>
        <w:tc>
          <w:tcPr>
            <w:tcW w:type="dxa" w:w="209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职称</w:t>
            </w:r>
          </w:p>
          <w:p>
            <w:pPr>
              <w:pStyle w:val="null3"/>
              <w:spacing w:before="105" w:after="105"/>
              <w:jc w:val="center"/>
            </w:pPr>
            <w:r>
              <w:rPr>
                <w:sz w:val="20"/>
              </w:rPr>
              <w:t>（需填写人社部门认定的职称）</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15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姓名</w:t>
            </w:r>
            <w:r>
              <w:rPr>
                <w:sz w:val="24"/>
                <w:b/>
              </w:rPr>
              <w:t>2</w:t>
            </w:r>
          </w:p>
        </w:tc>
        <w:tc>
          <w:tcPr>
            <w:tcW w:type="dxa" w:w="209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学位情况</w:t>
            </w:r>
          </w:p>
          <w:p>
            <w:pPr>
              <w:pStyle w:val="null3"/>
              <w:jc w:val="center"/>
            </w:pPr>
            <w:r>
              <w:rPr>
                <w:sz w:val="21"/>
              </w:rPr>
              <w:t>（请根据实际情况选择填写“博士学位”、“硕士学位”、“学士学位”）</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15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执业证号</w:t>
            </w:r>
          </w:p>
        </w:tc>
        <w:tc>
          <w:tcPr>
            <w:tcW w:type="dxa" w:w="209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执业年限</w:t>
            </w:r>
          </w:p>
          <w:p>
            <w:pPr>
              <w:pStyle w:val="null3"/>
              <w:jc w:val="center"/>
            </w:pPr>
            <w:r>
              <w:rPr/>
              <w:t xml:space="preserve"> </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15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政治面貌</w:t>
            </w:r>
          </w:p>
        </w:tc>
        <w:tc>
          <w:tcPr>
            <w:tcW w:type="dxa" w:w="20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职称</w:t>
            </w:r>
          </w:p>
          <w:p>
            <w:pPr>
              <w:pStyle w:val="null3"/>
              <w:spacing w:before="105" w:after="105"/>
              <w:jc w:val="center"/>
            </w:pPr>
            <w:r>
              <w:rPr>
                <w:sz w:val="21"/>
              </w:rPr>
              <w:t>（需填写人社部门认定的职称）</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3596"/>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项目律师</w:t>
            </w:r>
            <w:r>
              <w:rPr>
                <w:sz w:val="24"/>
                <w:b/>
              </w:rPr>
              <w:t>1</w:t>
            </w:r>
            <w:r>
              <w:rPr>
                <w:sz w:val="24"/>
                <w:b/>
              </w:rPr>
              <w:t>、项目律师</w:t>
            </w:r>
            <w:r>
              <w:rPr>
                <w:sz w:val="24"/>
                <w:b/>
              </w:rPr>
              <w:t>2</w:t>
            </w:r>
            <w:r>
              <w:rPr>
                <w:sz w:val="24"/>
                <w:b/>
              </w:rPr>
              <w:t>的平均执业年限</w:t>
            </w:r>
          </w:p>
          <w:p>
            <w:pPr>
              <w:pStyle w:val="null3"/>
              <w:jc w:val="center"/>
            </w:pPr>
            <w:r>
              <w:rPr>
                <w:sz w:val="21"/>
              </w:rPr>
              <w:t>（请参照四舍五入的算法填写）</w:t>
            </w:r>
          </w:p>
        </w:tc>
        <w:tc>
          <w:tcPr>
            <w:tcW w:type="dxa" w:w="471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作为主办律师承办的</w:t>
            </w:r>
          </w:p>
          <w:p>
            <w:pPr>
              <w:pStyle w:val="null3"/>
              <w:ind w:firstLine="193"/>
              <w:jc w:val="center"/>
            </w:pPr>
            <w:r>
              <w:rPr>
                <w:sz w:val="24"/>
                <w:b/>
              </w:rPr>
              <w:t>有关专业领域的法律事务服务事例的目录清单</w:t>
            </w:r>
          </w:p>
          <w:p>
            <w:pPr>
              <w:pStyle w:val="null3"/>
              <w:ind w:firstLine="193"/>
              <w:jc w:val="center"/>
            </w:pPr>
            <w:r>
              <w:rPr>
                <w:sz w:val="24"/>
                <w:b/>
              </w:rPr>
              <w:t>（投标包</w:t>
            </w:r>
            <w:r>
              <w:rPr>
                <w:sz w:val="24"/>
                <w:b/>
              </w:rPr>
              <w:t>1</w:t>
            </w:r>
            <w:r>
              <w:rPr>
                <w:sz w:val="24"/>
                <w:b/>
              </w:rPr>
              <w:t>、包</w:t>
            </w:r>
            <w:r>
              <w:rPr>
                <w:sz w:val="24"/>
                <w:b/>
              </w:rPr>
              <w:t>2</w:t>
            </w:r>
            <w:r>
              <w:rPr>
                <w:sz w:val="24"/>
                <w:b/>
              </w:rPr>
              <w:t>、包</w:t>
            </w:r>
            <w:r>
              <w:rPr>
                <w:sz w:val="24"/>
                <w:b/>
              </w:rPr>
              <w:t>3</w:t>
            </w:r>
            <w:r>
              <w:rPr>
                <w:sz w:val="24"/>
                <w:b/>
              </w:rPr>
              <w:t>的投标人请按照“第四章评标”项下“三、评审程序”之“</w:t>
            </w:r>
            <w:r>
              <w:rPr>
                <w:sz w:val="24"/>
                <w:b/>
              </w:rPr>
              <w:t>3.</w:t>
            </w:r>
            <w:r>
              <w:rPr>
                <w:sz w:val="24"/>
                <w:b/>
              </w:rPr>
              <w:t>详细评审”部分中包</w:t>
            </w:r>
            <w:r>
              <w:rPr>
                <w:sz w:val="24"/>
                <w:b/>
              </w:rPr>
              <w:t>1</w:t>
            </w:r>
            <w:r>
              <w:rPr>
                <w:sz w:val="24"/>
                <w:b/>
              </w:rPr>
              <w:t>、包</w:t>
            </w:r>
            <w:r>
              <w:rPr>
                <w:sz w:val="24"/>
                <w:b/>
              </w:rPr>
              <w:t>2</w:t>
            </w:r>
            <w:r>
              <w:rPr>
                <w:sz w:val="24"/>
                <w:b/>
              </w:rPr>
              <w:t>、包</w:t>
            </w:r>
            <w:r>
              <w:rPr>
                <w:sz w:val="24"/>
                <w:b/>
              </w:rPr>
              <w:t>3</w:t>
            </w:r>
            <w:r>
              <w:rPr>
                <w:sz w:val="24"/>
                <w:b/>
              </w:rPr>
              <w:t>评审标准中作为主办律师可选填的业务领域进行相应填写，如体育法领域、行政法领域等）</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专业</w:t>
            </w:r>
          </w:p>
          <w:p>
            <w:pPr>
              <w:pStyle w:val="null3"/>
              <w:jc w:val="center"/>
            </w:pPr>
            <w:r>
              <w:rPr>
                <w:sz w:val="24"/>
                <w:b/>
              </w:rPr>
              <w:t>领域</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承办服务</w:t>
            </w:r>
          </w:p>
          <w:p>
            <w:pPr>
              <w:pStyle w:val="null3"/>
              <w:jc w:val="center"/>
            </w:pPr>
            <w:r>
              <w:rPr>
                <w:sz w:val="24"/>
                <w:b/>
              </w:rPr>
              <w:t>事例的时间</w:t>
            </w:r>
          </w:p>
          <w:p>
            <w:pPr>
              <w:pStyle w:val="null3"/>
              <w:jc w:val="center"/>
            </w:pPr>
            <w:r>
              <w:rPr>
                <w:sz w:val="21"/>
              </w:rPr>
              <w:t>（年、月）</w:t>
            </w: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服务事例简况</w:t>
            </w:r>
          </w:p>
          <w:p>
            <w:pPr>
              <w:pStyle w:val="null3"/>
              <w:jc w:val="center"/>
            </w:pPr>
            <w:r>
              <w:rPr>
                <w:sz w:val="21"/>
              </w:rPr>
              <w:t>（关联领域竞合或不易区分的请就关联度进行必要说明，每个服务事例不得超过</w:t>
            </w:r>
            <w:r>
              <w:rPr>
                <w:sz w:val="21"/>
              </w:rPr>
              <w:t>100</w:t>
            </w:r>
            <w:r>
              <w:rPr>
                <w:sz w:val="21"/>
              </w:rPr>
              <w:t>字）</w:t>
            </w: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服务事例证明文书</w:t>
            </w:r>
          </w:p>
          <w:p>
            <w:pPr>
              <w:pStyle w:val="null3"/>
              <w:jc w:val="center"/>
            </w:pPr>
            <w:r>
              <w:rPr>
                <w:sz w:val="21"/>
              </w:rPr>
              <w:t>（</w:t>
            </w:r>
            <w:r>
              <w:rPr>
                <w:sz w:val="21"/>
              </w:rPr>
              <w:t>1.</w:t>
            </w:r>
            <w:r>
              <w:rPr>
                <w:sz w:val="21"/>
              </w:rPr>
              <w:t>诉讼事例的提供裁判文书的名称和文号；</w:t>
            </w:r>
          </w:p>
          <w:p>
            <w:pPr>
              <w:pStyle w:val="null3"/>
              <w:jc w:val="center"/>
            </w:pPr>
            <w:r>
              <w:rPr>
                <w:sz w:val="21"/>
              </w:rPr>
              <w:t>2.</w:t>
            </w:r>
            <w:r>
              <w:rPr>
                <w:sz w:val="21"/>
              </w:rPr>
              <w:t>非诉讼事例的提供法律顾问合同复印件及相关成果材料）</w:t>
            </w: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7"/>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3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3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根据实际需要可自行续表</w:t>
            </w:r>
          </w:p>
        </w:tc>
      </w:tr>
      <w:tr>
        <w:tc>
          <w:tcPr>
            <w:tcW w:type="dxa" w:w="707"/>
            <w:tcBorders>
              <w:top w:val="none" w:color="000000" w:sz="4"/>
              <w:left w:val="none" w:color="000000" w:sz="4"/>
              <w:bottom w:val="none" w:color="000000" w:sz="4"/>
              <w:right w:val="none" w:color="000000" w:sz="4"/>
            </w:tcBorders>
          </w:tcPr>
          <w:p>
            <w:pPr>
              <w:pStyle w:val="null3"/>
            </w:pPr>
            <w:r>
              <w:rPr/>
              <w:t xml:space="preserve"> </w:t>
            </w:r>
          </w:p>
        </w:tc>
        <w:tc>
          <w:tcPr>
            <w:tcW w:type="dxa" w:w="497"/>
            <w:tcBorders>
              <w:top w:val="none" w:color="000000" w:sz="4"/>
              <w:left w:val="none" w:color="000000" w:sz="4"/>
              <w:bottom w:val="none" w:color="000000" w:sz="4"/>
              <w:right w:val="none" w:color="000000" w:sz="4"/>
            </w:tcBorders>
          </w:tcPr>
          <w:p>
            <w:pPr>
              <w:pStyle w:val="null3"/>
            </w:pPr>
            <w:r>
              <w:rPr/>
              <w:t xml:space="preserve"> </w:t>
            </w:r>
          </w:p>
        </w:tc>
        <w:tc>
          <w:tcPr>
            <w:tcW w:type="dxa" w:w="301"/>
            <w:tcBorders>
              <w:top w:val="none" w:color="000000" w:sz="4"/>
              <w:left w:val="none" w:color="000000" w:sz="4"/>
              <w:bottom w:val="none" w:color="000000" w:sz="4"/>
              <w:right w:val="none" w:color="000000" w:sz="4"/>
            </w:tcBorders>
          </w:tcPr>
          <w:p>
            <w:pPr>
              <w:pStyle w:val="null3"/>
            </w:pPr>
            <w:r>
              <w:rPr/>
              <w:t xml:space="preserve"> </w:t>
            </w:r>
          </w:p>
        </w:tc>
        <w:tc>
          <w:tcPr>
            <w:tcW w:type="dxa" w:w="1038"/>
            <w:tcBorders>
              <w:top w:val="none" w:color="000000" w:sz="4"/>
              <w:left w:val="none" w:color="000000" w:sz="4"/>
              <w:bottom w:val="none" w:color="000000" w:sz="4"/>
              <w:right w:val="none" w:color="000000" w:sz="4"/>
            </w:tcBorders>
          </w:tcPr>
          <w:p>
            <w:pPr>
              <w:pStyle w:val="null3"/>
            </w:pPr>
            <w:r>
              <w:rPr/>
              <w:t xml:space="preserve"> </w:t>
            </w:r>
          </w:p>
        </w:tc>
        <w:tc>
          <w:tcPr>
            <w:tcW w:type="dxa" w:w="1038"/>
            <w:tcBorders>
              <w:top w:val="none" w:color="000000" w:sz="4"/>
              <w:left w:val="none" w:color="000000" w:sz="4"/>
              <w:bottom w:val="none" w:color="000000" w:sz="4"/>
              <w:right w:val="none" w:color="000000" w:sz="4"/>
            </w:tcBorders>
          </w:tcPr>
          <w:p>
            <w:pPr>
              <w:pStyle w:val="null3"/>
            </w:pPr>
            <w:r>
              <w:rPr/>
              <w:t xml:space="preserve"> </w:t>
            </w:r>
          </w:p>
        </w:tc>
        <w:tc>
          <w:tcPr>
            <w:tcW w:type="dxa" w:w="15"/>
            <w:tcBorders>
              <w:top w:val="none" w:color="000000" w:sz="4"/>
              <w:left w:val="none" w:color="000000" w:sz="4"/>
              <w:bottom w:val="none" w:color="000000" w:sz="4"/>
              <w:right w:val="none" w:color="000000" w:sz="4"/>
            </w:tcBorders>
          </w:tcPr>
          <w:p>
            <w:pPr>
              <w:pStyle w:val="null3"/>
            </w:pPr>
            <w:r>
              <w:rPr/>
              <w:t xml:space="preserve"> </w:t>
            </w:r>
          </w:p>
        </w:tc>
        <w:tc>
          <w:tcPr>
            <w:tcW w:type="dxa" w:w="2423"/>
            <w:tcBorders>
              <w:top w:val="none" w:color="000000" w:sz="4"/>
              <w:left w:val="none" w:color="000000" w:sz="4"/>
              <w:bottom w:val="none" w:color="000000" w:sz="4"/>
              <w:right w:val="none" w:color="000000" w:sz="4"/>
            </w:tcBorders>
          </w:tcPr>
          <w:p>
            <w:pPr>
              <w:pStyle w:val="null3"/>
            </w:pPr>
            <w:r>
              <w:rPr/>
              <w:t xml:space="preserve"> </w:t>
            </w:r>
          </w:p>
        </w:tc>
        <w:tc>
          <w:tcPr>
            <w:tcW w:type="dxa" w:w="331"/>
            <w:tcBorders>
              <w:top w:val="none" w:color="000000" w:sz="4"/>
              <w:left w:val="none" w:color="000000" w:sz="4"/>
              <w:bottom w:val="none" w:color="000000" w:sz="4"/>
              <w:right w:val="none" w:color="000000" w:sz="4"/>
            </w:tcBorders>
          </w:tcPr>
          <w:p>
            <w:pPr>
              <w:pStyle w:val="null3"/>
            </w:pPr>
            <w:r>
              <w:rPr/>
              <w:t xml:space="preserve"> </w:t>
            </w:r>
          </w:p>
        </w:tc>
        <w:tc>
          <w:tcPr>
            <w:tcW w:type="dxa" w:w="1956"/>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4"/>
          <w:b/>
        </w:rPr>
        <w:t>注：服务事例裁决文书证明材料不作为评审依据，中标后采购人将审查核对中标人投标文件的原件，如发现内容不真实或者其中有任何部分与客观情况不符的，采购人将取消中标人资格。同时采购人将以投标人提供虚假材料上报财政部门，并由有关监管部门依法追究相应法律责任。</w:t>
      </w:r>
    </w:p>
    <w:p>
      <w:pPr>
        <w:pStyle w:val="null3"/>
      </w:pPr>
      <w:r>
        <w:rPr>
          <w:sz w:val="24"/>
          <w:b/>
        </w:rPr>
        <w:t>服务事例证明文书证明材料（按上表中提到的顺序排放）</w:t>
      </w:r>
    </w:p>
    <w:p>
      <w:pPr>
        <w:pStyle w:val="null3"/>
      </w:pPr>
      <w:r>
        <w:rPr>
          <w:sz w:val="24"/>
          <w:b/>
        </w:rPr>
        <w:t>1.</w:t>
      </w:r>
    </w:p>
    <w:p>
      <w:pPr>
        <w:pStyle w:val="null3"/>
      </w:pPr>
      <w:r>
        <w:rPr>
          <w:sz w:val="24"/>
          <w:b/>
        </w:rPr>
        <w:t>2.</w:t>
      </w:r>
    </w:p>
    <w:p>
      <w:pPr>
        <w:pStyle w:val="null3"/>
      </w:pPr>
      <w:r>
        <w:rPr>
          <w:sz w:val="24"/>
          <w:b/>
        </w:rPr>
        <w:t>3.</w:t>
      </w:r>
    </w:p>
    <w:p>
      <w:pPr>
        <w:pStyle w:val="null3"/>
      </w:pPr>
      <w:r>
        <w:rPr>
          <w:sz w:val="24"/>
          <w:b/>
        </w:rPr>
        <w:t>（四）、《服务团队成员律师基本情况一览表》（格式如下，适用于包</w:t>
      </w:r>
      <w:r>
        <w:rPr>
          <w:sz w:val="24"/>
          <w:b/>
        </w:rPr>
        <w:t>1</w:t>
      </w:r>
      <w:r>
        <w:rPr>
          <w:sz w:val="24"/>
          <w:b/>
        </w:rPr>
        <w:t>、包</w:t>
      </w:r>
      <w:r>
        <w:rPr>
          <w:sz w:val="24"/>
          <w:b/>
        </w:rPr>
        <w:t>2</w:t>
      </w:r>
      <w:r>
        <w:rPr>
          <w:sz w:val="24"/>
          <w:b/>
        </w:rPr>
        <w:t>、包</w:t>
      </w:r>
      <w:r>
        <w:rPr>
          <w:sz w:val="24"/>
          <w:b/>
        </w:rPr>
        <w:t>3</w:t>
      </w:r>
      <w:r>
        <w:rPr>
          <w:sz w:val="24"/>
          <w:b/>
        </w:rPr>
        <w:t>填写）</w:t>
      </w:r>
    </w:p>
    <w:p>
      <w:pPr>
        <w:pStyle w:val="null3"/>
        <w:jc w:val="center"/>
      </w:pPr>
      <w:r>
        <w:rPr>
          <w:sz w:val="24"/>
          <w:b/>
        </w:rPr>
        <w:t>服务团队成员律师基本情况一览表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73"/>
        <w:gridCol w:w="1085"/>
        <w:gridCol w:w="1854"/>
        <w:gridCol w:w="1116"/>
        <w:gridCol w:w="3678"/>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姓名</w:t>
            </w:r>
          </w:p>
        </w:tc>
        <w:tc>
          <w:tcPr>
            <w:tcW w:type="dxa" w:w="1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执业证号</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执业</w:t>
            </w:r>
          </w:p>
          <w:p>
            <w:pPr>
              <w:pStyle w:val="null3"/>
              <w:jc w:val="center"/>
            </w:pPr>
            <w:r>
              <w:rPr>
                <w:sz w:val="24"/>
                <w:b/>
              </w:rPr>
              <w:t>年限</w:t>
            </w:r>
          </w:p>
          <w:p>
            <w:pPr>
              <w:pStyle w:val="null3"/>
              <w:jc w:val="center"/>
            </w:pPr>
            <w:r>
              <w:rPr/>
              <w:t xml:space="preserve"> </w:t>
            </w:r>
          </w:p>
        </w:tc>
        <w:tc>
          <w:tcPr>
            <w:tcW w:type="dxa" w:w="3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最专长的业务领域</w:t>
            </w:r>
          </w:p>
          <w:p>
            <w:pPr>
              <w:pStyle w:val="null3"/>
              <w:ind w:firstLine="336"/>
              <w:jc w:val="both"/>
            </w:pPr>
            <w:r>
              <w:rPr>
                <w:sz w:val="21"/>
              </w:rPr>
              <w:t>（</w:t>
            </w:r>
            <w:r>
              <w:rPr>
                <w:sz w:val="21"/>
                <w:b/>
              </w:rPr>
              <w:t>备注：</w:t>
            </w:r>
            <w:r>
              <w:rPr>
                <w:sz w:val="21"/>
              </w:rPr>
              <w:t>投标包</w:t>
            </w:r>
            <w:r>
              <w:rPr>
                <w:sz w:val="21"/>
              </w:rPr>
              <w:t>1</w:t>
            </w:r>
            <w:r>
              <w:rPr>
                <w:sz w:val="21"/>
              </w:rPr>
              <w:t>、包</w:t>
            </w:r>
            <w:r>
              <w:rPr>
                <w:sz w:val="21"/>
              </w:rPr>
              <w:t>2</w:t>
            </w:r>
            <w:r>
              <w:rPr>
                <w:sz w:val="21"/>
              </w:rPr>
              <w:t>、包</w:t>
            </w:r>
            <w:r>
              <w:rPr>
                <w:sz w:val="21"/>
              </w:rPr>
              <w:t>3</w:t>
            </w:r>
            <w:r>
              <w:rPr>
                <w:sz w:val="21"/>
              </w:rPr>
              <w:t>的投标人请按照“第四章</w:t>
            </w:r>
            <w:r>
              <w:rPr>
                <w:sz w:val="21"/>
              </w:rPr>
              <w:t>评标”</w:t>
            </w:r>
            <w:r>
              <w:rPr>
                <w:sz w:val="21"/>
                <w:b/>
              </w:rPr>
              <w:t>项下“三、评审程序”</w:t>
            </w:r>
            <w:r>
              <w:rPr>
                <w:sz w:val="21"/>
              </w:rPr>
              <w:t>之“</w:t>
            </w:r>
            <w:r>
              <w:rPr>
                <w:sz w:val="21"/>
              </w:rPr>
              <w:t>3.</w:t>
            </w:r>
            <w:r>
              <w:rPr>
                <w:sz w:val="21"/>
              </w:rPr>
              <w:t>详细评审”部分中包</w:t>
            </w:r>
            <w:r>
              <w:rPr>
                <w:sz w:val="21"/>
              </w:rPr>
              <w:t>1</w:t>
            </w:r>
            <w:r>
              <w:rPr>
                <w:sz w:val="21"/>
              </w:rPr>
              <w:t>、包</w:t>
            </w:r>
            <w:r>
              <w:rPr>
                <w:sz w:val="21"/>
              </w:rPr>
              <w:t>2</w:t>
            </w:r>
            <w:r>
              <w:rPr>
                <w:sz w:val="21"/>
              </w:rPr>
              <w:t>、包</w:t>
            </w:r>
            <w:r>
              <w:rPr>
                <w:sz w:val="21"/>
              </w:rPr>
              <w:t>3</w:t>
            </w:r>
            <w:r>
              <w:rPr>
                <w:sz w:val="21"/>
              </w:rPr>
              <w:t>评审标准中服务团队各成员律师可选填的业务领域的名称相应填写，如行政法领域、公司法领域等；每位成员律师只能选一项填写）</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合计</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总人数</w:t>
            </w:r>
          </w:p>
          <w:p>
            <w:pPr>
              <w:pStyle w:val="null3"/>
              <w:jc w:val="center"/>
            </w:pPr>
            <w:r>
              <w:rPr>
                <w:sz w:val="24"/>
              </w:rPr>
              <w:t>（单位：人）</w:t>
            </w:r>
          </w:p>
        </w:tc>
        <w:tc>
          <w:tcPr>
            <w:tcW w:type="dxa" w:w="1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此栏无需</w:t>
            </w:r>
          </w:p>
          <w:p>
            <w:pPr>
              <w:pStyle w:val="null3"/>
              <w:jc w:val="center"/>
            </w:pPr>
            <w:r>
              <w:rPr>
                <w:sz w:val="24"/>
              </w:rPr>
              <w:t>填写</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平均执业</w:t>
            </w:r>
          </w:p>
          <w:p>
            <w:pPr>
              <w:pStyle w:val="null3"/>
              <w:jc w:val="center"/>
            </w:pPr>
            <w:r>
              <w:rPr>
                <w:sz w:val="24"/>
                <w:b/>
              </w:rPr>
              <w:t>年限</w:t>
            </w:r>
          </w:p>
          <w:p>
            <w:pPr>
              <w:pStyle w:val="null3"/>
              <w:jc w:val="center"/>
            </w:pPr>
            <w:r>
              <w:rPr>
                <w:sz w:val="24"/>
              </w:rPr>
              <w:t>（单位：年）</w:t>
            </w: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覆盖的最专长的业务领域</w:t>
            </w:r>
          </w:p>
          <w:p>
            <w:pPr>
              <w:pStyle w:val="null3"/>
              <w:jc w:val="center"/>
            </w:pPr>
            <w:r>
              <w:rPr>
                <w:sz w:val="24"/>
                <w:b/>
              </w:rPr>
              <w:t>的总数</w:t>
            </w:r>
          </w:p>
          <w:p>
            <w:pPr>
              <w:pStyle w:val="null3"/>
              <w:jc w:val="center"/>
            </w:pPr>
            <w:r>
              <w:rPr>
                <w:sz w:val="24"/>
              </w:rPr>
              <w:t>（单位：个）</w:t>
            </w:r>
          </w:p>
        </w:tc>
      </w:tr>
      <w:tr>
        <w:tc>
          <w:tcPr>
            <w:tcW w:type="dxa" w:w="573"/>
            <w:vMerge/>
            <w:tcBorders>
              <w:top w:val="none" w:color="000000" w:sz="4"/>
              <w:left w:val="single" w:color="000000" w:sz="4"/>
              <w:bottom w:val="single" w:color="000000" w:sz="4"/>
              <w:right w:val="single" w:color="000000" w:sz="4"/>
            </w:tcBorders>
          </w:tcP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4"/>
            <w:vMerge/>
            <w:tcBorders>
              <w:top w:val="none" w:color="000000" w:sz="4"/>
              <w:left w:val="non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（五）、《服务团队成员律师承办的服务事例目录清单》（格式如下，适用于包</w:t>
      </w:r>
      <w:r>
        <w:rPr>
          <w:sz w:val="24"/>
          <w:b/>
        </w:rPr>
        <w:t>1</w:t>
      </w:r>
      <w:r>
        <w:rPr>
          <w:sz w:val="24"/>
          <w:b/>
        </w:rPr>
        <w:t>、包</w:t>
      </w:r>
      <w:r>
        <w:rPr>
          <w:sz w:val="24"/>
          <w:b/>
        </w:rPr>
        <w:t>2</w:t>
      </w:r>
      <w:r>
        <w:rPr>
          <w:sz w:val="24"/>
          <w:b/>
        </w:rPr>
        <w:t>、包</w:t>
      </w:r>
      <w:r>
        <w:rPr>
          <w:sz w:val="24"/>
          <w:b/>
        </w:rPr>
        <w:t>3</w:t>
      </w:r>
      <w:r>
        <w:rPr>
          <w:sz w:val="24"/>
          <w:b/>
        </w:rPr>
        <w:t>填写））</w:t>
      </w:r>
    </w:p>
    <w:p>
      <w:pPr>
        <w:pStyle w:val="null3"/>
        <w:jc w:val="both"/>
      </w:pPr>
      <w:r>
        <w:rPr>
          <w:sz w:val="24"/>
        </w:rPr>
        <w:t>请按照以下格式，分别填写服务团队成员律师的服务事例情况（即一人一表）。</w:t>
      </w:r>
    </w:p>
    <w:p>
      <w:pPr>
        <w:pStyle w:val="null3"/>
        <w:jc w:val="both"/>
      </w:pPr>
      <w:r>
        <w:rPr>
          <w:sz w:val="24"/>
          <w:b/>
        </w:rPr>
        <w:t>服务团队成员律师承办的服务事例目录清单</w:t>
      </w:r>
    </w:p>
    <w:p>
      <w:pPr>
        <w:pStyle w:val="null3"/>
        <w:jc w:val="center"/>
      </w:pPr>
      <w:r>
        <w:rPr>
          <w:sz w:val="24"/>
          <w:b/>
        </w:rPr>
        <w:t>（格式）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0"/>
        <w:gridCol w:w="765"/>
        <w:gridCol w:w="645"/>
        <w:gridCol w:w="1169"/>
        <w:gridCol w:w="645"/>
        <w:gridCol w:w="1874"/>
        <w:gridCol w:w="885"/>
        <w:gridCol w:w="1574"/>
      </w:tblGrid>
      <w:tr>
        <w:tc>
          <w:tcPr>
            <w:tcW w:type="dxa" w:w="15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服务团队成员</w:t>
            </w:r>
          </w:p>
          <w:p>
            <w:pPr>
              <w:pStyle w:val="null3"/>
              <w:jc w:val="center"/>
            </w:pPr>
            <w:r>
              <w:rPr>
                <w:sz w:val="24"/>
                <w:b/>
              </w:rPr>
              <w:t>律师姓名</w:t>
            </w:r>
          </w:p>
        </w:tc>
        <w:tc>
          <w:tcPr>
            <w:tcW w:type="dxa" w:w="245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执业证号</w:t>
            </w:r>
          </w:p>
        </w:tc>
        <w:tc>
          <w:tcPr>
            <w:tcW w:type="dxa" w:w="245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作为主办律师承办的</w:t>
            </w:r>
          </w:p>
          <w:p>
            <w:pPr>
              <w:pStyle w:val="null3"/>
              <w:ind w:firstLine="193"/>
              <w:jc w:val="center"/>
            </w:pPr>
            <w:r>
              <w:rPr>
                <w:sz w:val="24"/>
                <w:b/>
              </w:rPr>
              <w:t>有关专业领域的法律事务服务事例的目录清单</w:t>
            </w:r>
          </w:p>
          <w:p>
            <w:pPr>
              <w:pStyle w:val="null3"/>
              <w:ind w:firstLine="193"/>
              <w:jc w:val="center"/>
            </w:pPr>
            <w:r>
              <w:rPr>
                <w:sz w:val="24"/>
                <w:b/>
              </w:rPr>
              <w:t>（投标包</w:t>
            </w:r>
            <w:r>
              <w:rPr>
                <w:sz w:val="24"/>
                <w:b/>
              </w:rPr>
              <w:t>1</w:t>
            </w:r>
            <w:r>
              <w:rPr>
                <w:sz w:val="24"/>
                <w:b/>
              </w:rPr>
              <w:t>、包</w:t>
            </w:r>
            <w:r>
              <w:rPr>
                <w:sz w:val="24"/>
                <w:b/>
              </w:rPr>
              <w:t>2</w:t>
            </w:r>
            <w:r>
              <w:rPr>
                <w:sz w:val="24"/>
                <w:b/>
              </w:rPr>
              <w:t>、包</w:t>
            </w:r>
            <w:r>
              <w:rPr>
                <w:sz w:val="24"/>
                <w:b/>
              </w:rPr>
              <w:t>3</w:t>
            </w:r>
            <w:r>
              <w:rPr>
                <w:sz w:val="24"/>
                <w:b/>
              </w:rPr>
              <w:t>的投标人请按照“第四章评标”项下“三、评审程序”之“</w:t>
            </w:r>
            <w:r>
              <w:rPr>
                <w:sz w:val="24"/>
                <w:b/>
              </w:rPr>
              <w:t>3.</w:t>
            </w:r>
            <w:r>
              <w:rPr>
                <w:sz w:val="24"/>
                <w:b/>
              </w:rPr>
              <w:t>详细评审”部分中包</w:t>
            </w:r>
            <w:r>
              <w:rPr>
                <w:sz w:val="24"/>
                <w:b/>
              </w:rPr>
              <w:t>1</w:t>
            </w:r>
            <w:r>
              <w:rPr>
                <w:sz w:val="24"/>
                <w:b/>
              </w:rPr>
              <w:t>、包</w:t>
            </w:r>
            <w:r>
              <w:rPr>
                <w:sz w:val="24"/>
                <w:b/>
              </w:rPr>
              <w:t>2</w:t>
            </w:r>
            <w:r>
              <w:rPr>
                <w:sz w:val="24"/>
                <w:b/>
              </w:rPr>
              <w:t>、包</w:t>
            </w:r>
            <w:r>
              <w:rPr>
                <w:sz w:val="24"/>
                <w:b/>
              </w:rPr>
              <w:t>3</w:t>
            </w:r>
            <w:r>
              <w:rPr>
                <w:sz w:val="24"/>
                <w:b/>
              </w:rPr>
              <w:t>评审标准中作为主办律师可选填的业务领域进行相应填写，如体育法领域、行政法领域等）</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专业领域</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承办服务</w:t>
            </w:r>
          </w:p>
          <w:p>
            <w:pPr>
              <w:pStyle w:val="null3"/>
              <w:jc w:val="center"/>
            </w:pPr>
            <w:r>
              <w:rPr>
                <w:sz w:val="24"/>
                <w:b/>
              </w:rPr>
              <w:t>事例的时间</w:t>
            </w:r>
          </w:p>
          <w:p>
            <w:pPr>
              <w:pStyle w:val="null3"/>
              <w:jc w:val="center"/>
            </w:pPr>
            <w:r>
              <w:rPr>
                <w:sz w:val="21"/>
              </w:rPr>
              <w:t>（年、月）</w:t>
            </w: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服务事例简况</w:t>
            </w:r>
          </w:p>
          <w:p>
            <w:pPr>
              <w:pStyle w:val="null3"/>
              <w:jc w:val="center"/>
            </w:pPr>
            <w:r>
              <w:rPr>
                <w:sz w:val="21"/>
              </w:rPr>
              <w:t>（关联领域竞合或不易区分的请就关联度进行必要说明，每个服务事例不得超过</w:t>
            </w:r>
            <w:r>
              <w:rPr>
                <w:sz w:val="21"/>
              </w:rPr>
              <w:t>100</w:t>
            </w:r>
            <w:r>
              <w:rPr>
                <w:sz w:val="21"/>
              </w:rPr>
              <w:t>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服务事例证明文书</w:t>
            </w:r>
          </w:p>
          <w:p>
            <w:pPr>
              <w:pStyle w:val="null3"/>
              <w:jc w:val="center"/>
            </w:pPr>
            <w:r>
              <w:rPr>
                <w:sz w:val="21"/>
              </w:rPr>
              <w:t>（</w:t>
            </w:r>
            <w:r>
              <w:rPr>
                <w:sz w:val="21"/>
              </w:rPr>
              <w:t>1.</w:t>
            </w:r>
            <w:r>
              <w:rPr>
                <w:sz w:val="21"/>
              </w:rPr>
              <w:t>诉讼事例的提供裁判文书的名称和文号；</w:t>
            </w:r>
          </w:p>
          <w:p>
            <w:pPr>
              <w:pStyle w:val="null3"/>
              <w:jc w:val="center"/>
            </w:pPr>
            <w:r>
              <w:rPr>
                <w:sz w:val="21"/>
              </w:rPr>
              <w:t>2.</w:t>
            </w:r>
            <w:r>
              <w:rPr>
                <w:sz w:val="21"/>
              </w:rPr>
              <w:t>非诉讼事例的提供法律顾问合同复印件及相关成果材料。）</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4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0"/>
            <w:tcBorders>
              <w:top w:val="none" w:color="000000" w:sz="4"/>
              <w:left w:val="none" w:color="000000" w:sz="4"/>
              <w:bottom w:val="none" w:color="000000" w:sz="4"/>
              <w:right w:val="none" w:color="000000" w:sz="4"/>
            </w:tcBorders>
          </w:tcPr>
          <w:p>
            <w:pPr>
              <w:pStyle w:val="null3"/>
            </w:pPr>
            <w:r>
              <w:rPr/>
              <w:t xml:space="preserve"> </w:t>
            </w:r>
          </w:p>
        </w:tc>
        <w:tc>
          <w:tcPr>
            <w:tcW w:type="dxa" w:w="765"/>
            <w:tcBorders>
              <w:top w:val="none" w:color="000000" w:sz="4"/>
              <w:left w:val="none" w:color="000000" w:sz="4"/>
              <w:bottom w:val="none" w:color="000000" w:sz="4"/>
              <w:right w:val="none" w:color="000000" w:sz="4"/>
            </w:tcBorders>
          </w:tcPr>
          <w:p>
            <w:pPr>
              <w:pStyle w:val="null3"/>
            </w:pPr>
            <w:r>
              <w:rPr/>
              <w:t xml:space="preserve"> </w:t>
            </w:r>
          </w:p>
        </w:tc>
        <w:tc>
          <w:tcPr>
            <w:tcW w:type="dxa" w:w="645"/>
            <w:tcBorders>
              <w:top w:val="none" w:color="000000" w:sz="4"/>
              <w:left w:val="none" w:color="000000" w:sz="4"/>
              <w:bottom w:val="none" w:color="000000" w:sz="4"/>
              <w:right w:val="none" w:color="000000" w:sz="4"/>
            </w:tcBorders>
          </w:tcPr>
          <w:p>
            <w:pPr>
              <w:pStyle w:val="null3"/>
            </w:pPr>
            <w:r>
              <w:rPr/>
              <w:t xml:space="preserve"> </w:t>
            </w:r>
          </w:p>
        </w:tc>
        <w:tc>
          <w:tcPr>
            <w:tcW w:type="dxa" w:w="1169"/>
            <w:tcBorders>
              <w:top w:val="none" w:color="000000" w:sz="4"/>
              <w:left w:val="none" w:color="000000" w:sz="4"/>
              <w:bottom w:val="none" w:color="000000" w:sz="4"/>
              <w:right w:val="none" w:color="000000" w:sz="4"/>
            </w:tcBorders>
          </w:tcPr>
          <w:p>
            <w:pPr>
              <w:pStyle w:val="null3"/>
            </w:pPr>
            <w:r>
              <w:rPr/>
              <w:t xml:space="preserve"> </w:t>
            </w:r>
          </w:p>
        </w:tc>
        <w:tc>
          <w:tcPr>
            <w:tcW w:type="dxa" w:w="645"/>
            <w:tcBorders>
              <w:top w:val="none" w:color="000000" w:sz="4"/>
              <w:left w:val="none" w:color="000000" w:sz="4"/>
              <w:bottom w:val="none" w:color="000000" w:sz="4"/>
              <w:right w:val="none" w:color="000000" w:sz="4"/>
            </w:tcBorders>
          </w:tcPr>
          <w:p>
            <w:pPr>
              <w:pStyle w:val="null3"/>
            </w:pPr>
            <w:r>
              <w:rPr/>
              <w:t xml:space="preserve"> </w:t>
            </w:r>
          </w:p>
        </w:tc>
        <w:tc>
          <w:tcPr>
            <w:tcW w:type="dxa" w:w="1874"/>
            <w:tcBorders>
              <w:top w:val="none" w:color="000000" w:sz="4"/>
              <w:left w:val="none" w:color="000000" w:sz="4"/>
              <w:bottom w:val="none" w:color="000000" w:sz="4"/>
              <w:right w:val="none" w:color="000000" w:sz="4"/>
            </w:tcBorders>
          </w:tcPr>
          <w:p>
            <w:pPr>
              <w:pStyle w:val="null3"/>
            </w:pPr>
            <w:r>
              <w:rPr/>
              <w:t xml:space="preserve"> </w:t>
            </w:r>
          </w:p>
        </w:tc>
        <w:tc>
          <w:tcPr>
            <w:tcW w:type="dxa" w:w="885"/>
            <w:tcBorders>
              <w:top w:val="none" w:color="000000" w:sz="4"/>
              <w:left w:val="none" w:color="000000" w:sz="4"/>
              <w:bottom w:val="none" w:color="000000" w:sz="4"/>
              <w:right w:val="none" w:color="000000" w:sz="4"/>
            </w:tcBorders>
          </w:tcPr>
          <w:p>
            <w:pPr>
              <w:pStyle w:val="null3"/>
            </w:pPr>
            <w:r>
              <w:rPr/>
              <w:t xml:space="preserve"> </w:t>
            </w:r>
          </w:p>
        </w:tc>
        <w:tc>
          <w:tcPr>
            <w:tcW w:type="dxa" w:w="1574"/>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4"/>
          <w:b/>
        </w:rPr>
        <w:t>注：服务事例裁决文书证明材料不作为评审依据，中标后采购人将审查核对中标人投标文件的原件，如发现内容不真实或者其中有任何部分与客观情况不符的，采购人将取消中标人资格。同时采购人将以投标人提供虚假材料上报财政部门，并由有关监管部门依法追究相应法律责任。</w:t>
      </w:r>
    </w:p>
    <w:p>
      <w:pPr>
        <w:pStyle w:val="null3"/>
      </w:pPr>
      <w:r>
        <w:rPr>
          <w:sz w:val="24"/>
          <w:b/>
        </w:rPr>
        <w:t>服务事例证明文书证明材料（按上表中提到的顺序排放）</w:t>
      </w:r>
    </w:p>
    <w:p>
      <w:pPr>
        <w:pStyle w:val="null3"/>
      </w:pPr>
      <w:r>
        <w:rPr>
          <w:sz w:val="24"/>
          <w:b/>
        </w:rPr>
        <w:t>1.</w:t>
      </w:r>
    </w:p>
    <w:p>
      <w:pPr>
        <w:pStyle w:val="null3"/>
      </w:pPr>
      <w:r>
        <w:rPr>
          <w:sz w:val="24"/>
          <w:b/>
        </w:rPr>
        <w:t>2.</w:t>
      </w:r>
    </w:p>
    <w:p>
      <w:pPr>
        <w:pStyle w:val="null3"/>
      </w:pPr>
      <w:r>
        <w:rPr>
          <w:sz w:val="24"/>
          <w:b/>
        </w:rPr>
        <w:t>3.</w:t>
      </w:r>
    </w:p>
    <w:p>
      <w:pPr>
        <w:pStyle w:val="null3"/>
      </w:pPr>
      <w:r>
        <w:rPr>
          <w:sz w:val="24"/>
          <w:b/>
        </w:rPr>
        <w:t>（六）、《驻场服务律师基本情况一览表》（格式如下，适用于包</w:t>
      </w:r>
      <w:r>
        <w:rPr>
          <w:sz w:val="24"/>
          <w:b/>
        </w:rPr>
        <w:t>1</w:t>
      </w:r>
      <w:r>
        <w:rPr>
          <w:sz w:val="24"/>
          <w:b/>
        </w:rPr>
        <w:t>、包</w:t>
      </w:r>
      <w:r>
        <w:rPr>
          <w:sz w:val="24"/>
          <w:b/>
        </w:rPr>
        <w:t>2</w:t>
      </w:r>
      <w:r>
        <w:rPr>
          <w:sz w:val="24"/>
          <w:b/>
        </w:rPr>
        <w:t>、包</w:t>
      </w:r>
      <w:r>
        <w:rPr>
          <w:sz w:val="24"/>
          <w:b/>
        </w:rPr>
        <w:t>3</w:t>
      </w:r>
      <w:r>
        <w:rPr>
          <w:sz w:val="24"/>
          <w:b/>
        </w:rPr>
        <w:t>填写）</w:t>
      </w:r>
    </w:p>
    <w:p>
      <w:pPr>
        <w:pStyle w:val="null3"/>
        <w:jc w:val="center"/>
      </w:pPr>
      <w:r>
        <w:rPr>
          <w:sz w:val="24"/>
          <w:b/>
        </w:rPr>
        <w:t>驻场服务律师基本情况一览表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42"/>
        <w:gridCol w:w="1098"/>
        <w:gridCol w:w="1279"/>
        <w:gridCol w:w="572"/>
        <w:gridCol w:w="1369"/>
        <w:gridCol w:w="2001"/>
        <w:gridCol w:w="1445"/>
      </w:tblGrid>
      <w:tr>
        <w:tc>
          <w:tcPr>
            <w:tcW w:type="dxa" w:w="16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4"/>
                <w:b/>
              </w:rPr>
              <w:t>姓名</w:t>
            </w:r>
          </w:p>
        </w:tc>
        <w:tc>
          <w:tcPr>
            <w:tcW w:type="dxa" w:w="185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学位情况</w:t>
            </w:r>
          </w:p>
        </w:tc>
        <w:tc>
          <w:tcPr>
            <w:tcW w:type="dxa" w:w="34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（请根据实际情况选择填写“博士学位”、“硕士学位”、“法律硕士学位”、“学士学位”、“其他学位”。）</w:t>
            </w:r>
          </w:p>
        </w:tc>
      </w:tr>
      <w:tr>
        <w:tc>
          <w:tcPr>
            <w:tcW w:type="dxa" w:w="1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执业证号</w:t>
            </w:r>
          </w:p>
        </w:tc>
        <w:tc>
          <w:tcPr>
            <w:tcW w:type="dxa" w:w="1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执业年限</w:t>
            </w:r>
          </w:p>
          <w:p>
            <w:pPr>
              <w:pStyle w:val="null3"/>
              <w:jc w:val="center"/>
            </w:pPr>
            <w:r>
              <w:rPr/>
              <w:t xml:space="preserve"> </w:t>
            </w:r>
          </w:p>
        </w:tc>
        <w:tc>
          <w:tcPr>
            <w:tcW w:type="dxa" w:w="34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34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提供驻场法律顾问服务的经验情况（提供法律顾问合同复印件，可另附页提供）</w:t>
            </w:r>
          </w:p>
        </w:tc>
        <w:tc>
          <w:tcPr>
            <w:tcW w:type="dxa" w:w="481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sz w:val="21"/>
              </w:rPr>
              <w:t>（请根据实际情况选择填写“</w:t>
            </w:r>
            <w:r>
              <w:rPr>
                <w:sz w:val="21"/>
              </w:rPr>
              <w:t>3</w:t>
            </w:r>
            <w:r>
              <w:rPr>
                <w:sz w:val="21"/>
              </w:rPr>
              <w:t>年或以上”、“</w:t>
            </w:r>
            <w:r>
              <w:rPr>
                <w:sz w:val="21"/>
              </w:rPr>
              <w:t>1</w:t>
            </w:r>
            <w:r>
              <w:rPr>
                <w:sz w:val="21"/>
              </w:rPr>
              <w:t>年以上不足</w:t>
            </w:r>
            <w:r>
              <w:rPr>
                <w:sz w:val="21"/>
              </w:rPr>
              <w:t>3</w:t>
            </w:r>
            <w:r>
              <w:rPr>
                <w:sz w:val="21"/>
              </w:rPr>
              <w:t>年”、“不足</w:t>
            </w:r>
            <w:r>
              <w:rPr>
                <w:sz w:val="21"/>
              </w:rPr>
              <w:t>1</w:t>
            </w:r>
            <w:r>
              <w:rPr>
                <w:sz w:val="21"/>
              </w:rPr>
              <w:t>年”、“无”）</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3"/>
              <w:jc w:val="center"/>
            </w:pPr>
            <w:r>
              <w:rPr>
                <w:sz w:val="24"/>
                <w:b/>
              </w:rPr>
              <w:t>承办的有关专业领域</w:t>
            </w:r>
          </w:p>
          <w:p>
            <w:pPr>
              <w:pStyle w:val="null3"/>
              <w:ind w:firstLine="193"/>
              <w:jc w:val="center"/>
            </w:pPr>
            <w:r>
              <w:rPr>
                <w:sz w:val="24"/>
                <w:b/>
              </w:rPr>
              <w:t>法律事务服务事例的目录清单</w:t>
            </w:r>
          </w:p>
          <w:p>
            <w:pPr>
              <w:pStyle w:val="null3"/>
              <w:ind w:firstLine="193"/>
              <w:jc w:val="center"/>
            </w:pPr>
            <w:r>
              <w:rPr>
                <w:sz w:val="24"/>
                <w:b/>
              </w:rPr>
              <w:t>（投标包</w:t>
            </w:r>
            <w:r>
              <w:rPr>
                <w:sz w:val="24"/>
                <w:b/>
              </w:rPr>
              <w:t>1</w:t>
            </w:r>
            <w:r>
              <w:rPr>
                <w:sz w:val="24"/>
                <w:b/>
              </w:rPr>
              <w:t>、包</w:t>
            </w:r>
            <w:r>
              <w:rPr>
                <w:sz w:val="24"/>
                <w:b/>
              </w:rPr>
              <w:t>2</w:t>
            </w:r>
            <w:r>
              <w:rPr>
                <w:sz w:val="24"/>
                <w:b/>
              </w:rPr>
              <w:t>、包</w:t>
            </w:r>
            <w:r>
              <w:rPr>
                <w:sz w:val="24"/>
                <w:b/>
              </w:rPr>
              <w:t>3</w:t>
            </w:r>
            <w:r>
              <w:rPr>
                <w:sz w:val="24"/>
                <w:b/>
              </w:rPr>
              <w:t>的投标人请按照“第四章评标”项下“三、评审程序”之“</w:t>
            </w:r>
            <w:r>
              <w:rPr>
                <w:sz w:val="24"/>
                <w:b/>
              </w:rPr>
              <w:t>3.</w:t>
            </w:r>
            <w:r>
              <w:rPr>
                <w:sz w:val="24"/>
                <w:b/>
              </w:rPr>
              <w:t>详细评审”部分中包</w:t>
            </w:r>
            <w:r>
              <w:rPr>
                <w:sz w:val="24"/>
                <w:b/>
              </w:rPr>
              <w:t>1</w:t>
            </w:r>
            <w:r>
              <w:rPr>
                <w:sz w:val="24"/>
                <w:b/>
              </w:rPr>
              <w:t>、包</w:t>
            </w:r>
            <w:r>
              <w:rPr>
                <w:sz w:val="24"/>
                <w:b/>
              </w:rPr>
              <w:t>2</w:t>
            </w:r>
            <w:r>
              <w:rPr>
                <w:sz w:val="24"/>
                <w:b/>
              </w:rPr>
              <w:t>、包</w:t>
            </w:r>
            <w:r>
              <w:rPr>
                <w:sz w:val="24"/>
                <w:b/>
              </w:rPr>
              <w:t>3</w:t>
            </w:r>
            <w:r>
              <w:rPr>
                <w:sz w:val="24"/>
                <w:b/>
              </w:rPr>
              <w:t>评审标准中作为驻场服务律师承办的的业务领域进行相应填写，如体育法领域、行政法领域等）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专业领域</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承办服务</w:t>
            </w:r>
          </w:p>
          <w:p>
            <w:pPr>
              <w:pStyle w:val="null3"/>
              <w:jc w:val="center"/>
            </w:pPr>
            <w:r>
              <w:rPr>
                <w:sz w:val="24"/>
                <w:b/>
              </w:rPr>
              <w:t>事例的时间</w:t>
            </w:r>
          </w:p>
          <w:p>
            <w:pPr>
              <w:pStyle w:val="null3"/>
              <w:jc w:val="center"/>
            </w:pPr>
            <w:r>
              <w:rPr>
                <w:sz w:val="21"/>
              </w:rPr>
              <w:t>（年、月）</w:t>
            </w: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服务事例简况</w:t>
            </w:r>
          </w:p>
          <w:p>
            <w:pPr>
              <w:pStyle w:val="null3"/>
              <w:jc w:val="center"/>
            </w:pPr>
            <w:r>
              <w:rPr>
                <w:sz w:val="21"/>
              </w:rPr>
              <w:t>（关联领域竞合或不易区分的请就关联度进行必要说明，每个服务事例不得超过</w:t>
            </w:r>
            <w:r>
              <w:rPr>
                <w:sz w:val="21"/>
              </w:rPr>
              <w:t>100</w:t>
            </w:r>
            <w:r>
              <w:rPr>
                <w:sz w:val="21"/>
              </w:rPr>
              <w:t>字）</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服务事例证明文书</w:t>
            </w:r>
          </w:p>
          <w:p>
            <w:pPr>
              <w:pStyle w:val="null3"/>
              <w:jc w:val="center"/>
            </w:pPr>
            <w:r>
              <w:rPr>
                <w:sz w:val="21"/>
              </w:rPr>
              <w:t>（</w:t>
            </w:r>
            <w:r>
              <w:rPr>
                <w:sz w:val="21"/>
              </w:rPr>
              <w:t>1.</w:t>
            </w:r>
            <w:r>
              <w:rPr>
                <w:sz w:val="21"/>
              </w:rPr>
              <w:t>诉讼事例的提供裁判文书的名称和文号；</w:t>
            </w:r>
          </w:p>
          <w:p>
            <w:pPr>
              <w:pStyle w:val="null3"/>
              <w:jc w:val="center"/>
            </w:pPr>
            <w:r>
              <w:rPr>
                <w:sz w:val="21"/>
              </w:rPr>
              <w:t>2.</w:t>
            </w:r>
            <w:r>
              <w:rPr>
                <w:sz w:val="21"/>
              </w:rPr>
              <w:t>非诉讼事例的提供法律顾问合同复印件及相关成果材料）</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2"/>
            <w:tcBorders>
              <w:top w:val="none" w:color="000000" w:sz="4"/>
              <w:left w:val="none" w:color="000000" w:sz="4"/>
              <w:bottom w:val="none" w:color="000000" w:sz="4"/>
              <w:right w:val="none" w:color="000000" w:sz="4"/>
            </w:tcBorders>
          </w:tcPr>
          <w:p>
            <w:pPr>
              <w:pStyle w:val="null3"/>
            </w:pPr>
            <w:r>
              <w:rPr/>
              <w:t xml:space="preserve"> </w:t>
            </w:r>
          </w:p>
        </w:tc>
        <w:tc>
          <w:tcPr>
            <w:tcW w:type="dxa" w:w="1098"/>
            <w:tcBorders>
              <w:top w:val="none" w:color="000000" w:sz="4"/>
              <w:left w:val="none" w:color="000000" w:sz="4"/>
              <w:bottom w:val="none" w:color="000000" w:sz="4"/>
              <w:right w:val="none" w:color="000000" w:sz="4"/>
            </w:tcBorders>
          </w:tcPr>
          <w:p>
            <w:pPr>
              <w:pStyle w:val="null3"/>
            </w:pPr>
            <w:r>
              <w:rPr/>
              <w:t xml:space="preserve"> </w:t>
            </w:r>
          </w:p>
        </w:tc>
        <w:tc>
          <w:tcPr>
            <w:tcW w:type="dxa" w:w="1279"/>
            <w:tcBorders>
              <w:top w:val="none" w:color="000000" w:sz="4"/>
              <w:left w:val="none" w:color="000000" w:sz="4"/>
              <w:bottom w:val="none" w:color="000000" w:sz="4"/>
              <w:right w:val="none" w:color="000000" w:sz="4"/>
            </w:tcBorders>
          </w:tcPr>
          <w:p>
            <w:pPr>
              <w:pStyle w:val="null3"/>
            </w:pPr>
            <w:r>
              <w:rPr/>
              <w:t xml:space="preserve"> </w:t>
            </w:r>
          </w:p>
        </w:tc>
        <w:tc>
          <w:tcPr>
            <w:tcW w:type="dxa" w:w="572"/>
            <w:tcBorders>
              <w:top w:val="none" w:color="000000" w:sz="4"/>
              <w:left w:val="none" w:color="000000" w:sz="4"/>
              <w:bottom w:val="none" w:color="000000" w:sz="4"/>
              <w:right w:val="none" w:color="000000" w:sz="4"/>
            </w:tcBorders>
          </w:tcPr>
          <w:p>
            <w:pPr>
              <w:pStyle w:val="null3"/>
            </w:pPr>
            <w:r>
              <w:rPr/>
              <w:t xml:space="preserve"> </w:t>
            </w:r>
          </w:p>
        </w:tc>
        <w:tc>
          <w:tcPr>
            <w:tcW w:type="dxa" w:w="1369"/>
            <w:tcBorders>
              <w:top w:val="none" w:color="000000" w:sz="4"/>
              <w:left w:val="none" w:color="000000" w:sz="4"/>
              <w:bottom w:val="none" w:color="000000" w:sz="4"/>
              <w:right w:val="none" w:color="000000" w:sz="4"/>
            </w:tcBorders>
          </w:tcPr>
          <w:p>
            <w:pPr>
              <w:pStyle w:val="null3"/>
            </w:pPr>
            <w:r>
              <w:rPr/>
              <w:t xml:space="preserve"> </w:t>
            </w:r>
          </w:p>
        </w:tc>
        <w:tc>
          <w:tcPr>
            <w:tcW w:type="dxa" w:w="2001"/>
            <w:tcBorders>
              <w:top w:val="none" w:color="000000" w:sz="4"/>
              <w:left w:val="none" w:color="000000" w:sz="4"/>
              <w:bottom w:val="none" w:color="000000" w:sz="4"/>
              <w:right w:val="none" w:color="000000" w:sz="4"/>
            </w:tcBorders>
          </w:tcPr>
          <w:p>
            <w:pPr>
              <w:pStyle w:val="null3"/>
            </w:pPr>
            <w:r>
              <w:rPr/>
              <w:t xml:space="preserve"> </w:t>
            </w:r>
          </w:p>
        </w:tc>
        <w:tc>
          <w:tcPr>
            <w:tcW w:type="dxa" w:w="1445"/>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4"/>
          <w:b/>
        </w:rPr>
        <w:t>注：服务事例裁决文书证明材料不作为评审依据，中标后采购人将审查核对中标人投标文件的原件，如发现内容不真实或者其中有任何部分与客观情况不符的，采购人将取消中标人资格。同时采购人将以投标人提供虚假材料上报财政部门，并由有关监管部门依法追究相应法律责任。</w:t>
      </w:r>
    </w:p>
    <w:p>
      <w:pPr>
        <w:pStyle w:val="null3"/>
      </w:pPr>
      <w:r>
        <w:rPr>
          <w:sz w:val="24"/>
          <w:b/>
        </w:rPr>
        <w:t>提供驻场法律顾问服务的经验情况及服务事例证明文书证明材料（按上表中提到的顺序排放）</w:t>
      </w:r>
    </w:p>
    <w:p>
      <w:pPr>
        <w:pStyle w:val="null3"/>
      </w:pPr>
      <w:r>
        <w:rPr>
          <w:sz w:val="24"/>
          <w:b/>
        </w:rPr>
        <w:t>1.</w:t>
      </w:r>
    </w:p>
    <w:p>
      <w:pPr>
        <w:pStyle w:val="null3"/>
      </w:pPr>
      <w:r>
        <w:rPr>
          <w:sz w:val="24"/>
          <w:b/>
        </w:rPr>
        <w:t>2.</w:t>
      </w:r>
    </w:p>
    <w:p>
      <w:pPr>
        <w:pStyle w:val="null3"/>
      </w:pPr>
      <w:r>
        <w:rPr>
          <w:sz w:val="24"/>
          <w:b/>
        </w:rPr>
        <w:t>3.</w:t>
      </w:r>
    </w:p>
    <w:p>
      <w:pPr>
        <w:pStyle w:val="null3"/>
      </w:pPr>
      <w:r>
        <w:rPr>
          <w:sz w:val="24"/>
          <w:b/>
        </w:rPr>
        <w:t>（七）业务响应时间承诺函</w:t>
      </w:r>
      <w:r>
        <w:rPr>
          <w:sz w:val="24"/>
        </w:rPr>
        <w:t>（适用于包</w:t>
      </w:r>
      <w:r>
        <w:rPr>
          <w:sz w:val="24"/>
        </w:rPr>
        <w:t>1</w:t>
      </w:r>
      <w:r>
        <w:rPr>
          <w:sz w:val="24"/>
        </w:rPr>
        <w:t>、包</w:t>
      </w:r>
      <w:r>
        <w:rPr>
          <w:sz w:val="24"/>
        </w:rPr>
        <w:t>2</w:t>
      </w:r>
      <w:r>
        <w:rPr>
          <w:sz w:val="24"/>
        </w:rPr>
        <w:t>、包</w:t>
      </w:r>
      <w:r>
        <w:rPr>
          <w:sz w:val="24"/>
        </w:rPr>
        <w:t>3</w:t>
      </w:r>
      <w:r>
        <w:rPr>
          <w:sz w:val="24"/>
        </w:rPr>
        <w:t>）</w:t>
      </w:r>
    </w:p>
    <w:p>
      <w:pPr>
        <w:pStyle w:val="null3"/>
      </w:pPr>
      <w:r>
        <w:rPr>
          <w:sz w:val="24"/>
          <w:b/>
        </w:rPr>
        <w:t>提供业务响应时间承诺函</w:t>
      </w:r>
      <w:r>
        <w:rPr>
          <w:sz w:val="24"/>
        </w:rPr>
        <w:t>。请在承诺函中明确牵头负责本项目的律师（项目律师）、服务团队成员律师接到省执委会法律顾问紧急会议通知后，到达广州市天河区大观南路</w:t>
      </w:r>
      <w:r>
        <w:rPr>
          <w:sz w:val="24"/>
        </w:rPr>
        <w:t>36</w:t>
      </w:r>
      <w:r>
        <w:rPr>
          <w:sz w:val="24"/>
        </w:rPr>
        <w:t>号省执委会会议现场的承诺时间，并说明理由。</w:t>
      </w:r>
    </w:p>
    <w:p>
      <w:pPr>
        <w:pStyle w:val="null3"/>
      </w:pPr>
      <w:r>
        <w:rPr>
          <w:sz w:val="24"/>
          <w:b/>
        </w:rPr>
        <w:t>填写的承诺时间请从以下四种中选择其中一种填写：</w:t>
      </w:r>
      <w:r>
        <w:rPr>
          <w:sz w:val="24"/>
        </w:rPr>
        <w:t>①承诺</w:t>
      </w:r>
      <w:r>
        <w:rPr>
          <w:sz w:val="24"/>
        </w:rPr>
        <w:t>30</w:t>
      </w:r>
      <w:r>
        <w:rPr>
          <w:sz w:val="24"/>
        </w:rPr>
        <w:t>分钟以内到达；②承诺超过</w:t>
      </w:r>
      <w:r>
        <w:rPr>
          <w:sz w:val="24"/>
        </w:rPr>
        <w:t>30</w:t>
      </w:r>
      <w:r>
        <w:rPr>
          <w:sz w:val="24"/>
        </w:rPr>
        <w:t>分钟但</w:t>
      </w:r>
      <w:r>
        <w:rPr>
          <w:sz w:val="24"/>
        </w:rPr>
        <w:t>60</w:t>
      </w:r>
      <w:r>
        <w:rPr>
          <w:sz w:val="24"/>
        </w:rPr>
        <w:t>分钟以内到达；③承诺超过</w:t>
      </w:r>
      <w:r>
        <w:rPr>
          <w:sz w:val="24"/>
        </w:rPr>
        <w:t>60</w:t>
      </w:r>
      <w:r>
        <w:rPr>
          <w:sz w:val="24"/>
        </w:rPr>
        <w:t>分钟但</w:t>
      </w:r>
      <w:r>
        <w:rPr>
          <w:sz w:val="24"/>
        </w:rPr>
        <w:t>90</w:t>
      </w:r>
      <w:r>
        <w:rPr>
          <w:sz w:val="24"/>
        </w:rPr>
        <w:t>分钟以内到达；④承诺超过</w:t>
      </w:r>
      <w:r>
        <w:rPr>
          <w:sz w:val="24"/>
        </w:rPr>
        <w:t>90</w:t>
      </w:r>
      <w:r>
        <w:rPr>
          <w:sz w:val="24"/>
        </w:rPr>
        <w:t>分钟到达。</w:t>
      </w:r>
    </w:p>
    <w:p>
      <w:pPr>
        <w:pStyle w:val="null3"/>
      </w:pPr>
      <w:r>
        <w:rPr>
          <w:sz w:val="24"/>
          <w:b/>
        </w:rPr>
        <w:t>（八）投标人对于做好驻场法律顾问服务的工作方案（适用于包</w:t>
      </w:r>
      <w:r>
        <w:rPr>
          <w:sz w:val="24"/>
          <w:b/>
        </w:rPr>
        <w:t>1</w:t>
      </w:r>
      <w:r>
        <w:rPr>
          <w:sz w:val="24"/>
          <w:b/>
        </w:rPr>
        <w:t>、包</w:t>
      </w:r>
      <w:r>
        <w:rPr>
          <w:sz w:val="24"/>
          <w:b/>
        </w:rPr>
        <w:t>2</w:t>
      </w:r>
      <w:r>
        <w:rPr>
          <w:sz w:val="24"/>
          <w:b/>
        </w:rPr>
        <w:t>、包</w:t>
      </w:r>
      <w:r>
        <w:rPr>
          <w:sz w:val="24"/>
          <w:b/>
        </w:rPr>
        <w:t>3</w:t>
      </w:r>
      <w:r>
        <w:rPr>
          <w:sz w:val="24"/>
          <w:b/>
        </w:rPr>
        <w:t>）</w:t>
      </w:r>
    </w:p>
    <w:p>
      <w:pPr>
        <w:pStyle w:val="null3"/>
      </w:pPr>
      <w:r>
        <w:rPr>
          <w:sz w:val="24"/>
        </w:rPr>
        <w:t>请按照对省执委会驻场法律顾问服务工作的理解，提供投标人对于做好驻场法律顾问服务的工作方案。提供的工作方案需包括提供驻场法律顾问服务的人员准备以及该人员满足驻场法律顾问服务的业务要求、纪律要求等内容。</w:t>
      </w:r>
    </w:p>
    <w:p>
      <w:pPr>
        <w:pStyle w:val="null3"/>
      </w:pPr>
      <w:r>
        <w:rPr>
          <w:sz w:val="24"/>
        </w:rPr>
        <w:t>提供的工作方案需简明扼要、以列举要点的方式列出，建议不超过</w:t>
      </w:r>
      <w:r>
        <w:rPr>
          <w:sz w:val="24"/>
        </w:rPr>
        <w:t>1000</w:t>
      </w:r>
      <w:r>
        <w:rPr>
          <w:sz w:val="24"/>
        </w:rPr>
        <w:t>字。</w:t>
      </w:r>
    </w:p>
    <w:p>
      <w:pPr>
        <w:pStyle w:val="null3"/>
      </w:pPr>
      <w:r>
        <w:rPr>
          <w:sz w:val="24"/>
          <w:b/>
        </w:rPr>
        <w:t>（九）结合目前全运会和其他大型体育赛事行为的不同种类（不同性质），简要提出十五运会和残特奥会省执委会需要防范的主要法律风险点</w:t>
      </w:r>
    </w:p>
    <w:p>
      <w:pPr>
        <w:pStyle w:val="null3"/>
      </w:pPr>
      <w:r>
        <w:rPr>
          <w:sz w:val="24"/>
        </w:rPr>
        <w:t>提出的主要法律风险点需简明扼要、以列举要点的方式列出，建议不超过</w:t>
      </w:r>
      <w:r>
        <w:rPr>
          <w:sz w:val="24"/>
        </w:rPr>
        <w:t>1000</w:t>
      </w:r>
      <w:r>
        <w:rPr>
          <w:sz w:val="24"/>
        </w:rPr>
        <w:t>字。</w:t>
      </w:r>
    </w:p>
    <w:p>
      <w:pPr>
        <w:pStyle w:val="null3"/>
      </w:pPr>
      <w:r>
        <w:rPr>
          <w:sz w:val="24"/>
        </w:rPr>
        <w:t>（十）</w:t>
      </w:r>
      <w:r>
        <w:rPr>
          <w:sz w:val="24"/>
          <w:b/>
        </w:rPr>
        <w:t>投标人担任省执委会法律顾问的优势说明</w:t>
      </w:r>
      <w:r>
        <w:rPr>
          <w:sz w:val="24"/>
        </w:rPr>
        <w:t>（适用于包</w:t>
      </w:r>
      <w:r>
        <w:rPr>
          <w:sz w:val="24"/>
        </w:rPr>
        <w:t>1</w:t>
      </w:r>
      <w:r>
        <w:rPr>
          <w:sz w:val="24"/>
        </w:rPr>
        <w:t>、包</w:t>
      </w:r>
      <w:r>
        <w:rPr>
          <w:sz w:val="24"/>
        </w:rPr>
        <w:t>2</w:t>
      </w:r>
      <w:r>
        <w:rPr>
          <w:sz w:val="24"/>
        </w:rPr>
        <w:t>、包</w:t>
      </w:r>
      <w:r>
        <w:rPr>
          <w:sz w:val="24"/>
        </w:rPr>
        <w:t>3</w:t>
      </w:r>
      <w:r>
        <w:rPr>
          <w:sz w:val="24"/>
        </w:rPr>
        <w:t>）</w:t>
      </w:r>
    </w:p>
    <w:p>
      <w:pPr>
        <w:pStyle w:val="null3"/>
      </w:pPr>
      <w:r>
        <w:rPr>
          <w:sz w:val="24"/>
        </w:rPr>
        <w:t>请根据投标人担任省执委会法律顾问的经验优势、业务优势、力量优势等实际情况，提供投标人担任省执委会法律顾问的优势说明。</w:t>
      </w:r>
    </w:p>
    <w:p>
      <w:pPr>
        <w:pStyle w:val="null3"/>
      </w:pPr>
      <w:r>
        <w:rPr>
          <w:sz w:val="24"/>
        </w:rPr>
        <w:t>提供的说明需简明扼要、以列举要点的方式列出，建议不超过</w:t>
      </w:r>
      <w:r>
        <w:rPr>
          <w:sz w:val="24"/>
        </w:rPr>
        <w:t>1000</w:t>
      </w:r>
      <w:r>
        <w:rPr>
          <w:sz w:val="24"/>
        </w:rPr>
        <w:t>字。</w:t>
      </w:r>
    </w:p>
    <w:p>
      <w:pPr>
        <w:pStyle w:val="null3"/>
      </w:pPr>
      <w:r>
        <w:rPr>
          <w:sz w:val="24"/>
          <w:b/>
        </w:rPr>
        <w:t>特别提醒：</w:t>
      </w:r>
    </w:p>
    <w:p>
      <w:pPr>
        <w:pStyle w:val="null3"/>
      </w:pPr>
      <w:r>
        <w:rPr>
          <w:sz w:val="24"/>
        </w:rPr>
        <w:t>投标文件材料除上述材料外，还需要按照本采购文件</w:t>
      </w:r>
      <w:r>
        <w:rPr>
          <w:sz w:val="24"/>
        </w:rPr>
        <w:t>“</w:t>
      </w:r>
      <w:r>
        <w:rPr>
          <w:sz w:val="24"/>
        </w:rPr>
        <w:t>第四章评标</w:t>
      </w:r>
      <w:r>
        <w:rPr>
          <w:sz w:val="24"/>
        </w:rPr>
        <w:t>”</w:t>
      </w:r>
      <w:r>
        <w:rPr>
          <w:sz w:val="24"/>
        </w:rPr>
        <w:t>之</w:t>
      </w:r>
      <w:r>
        <w:rPr>
          <w:sz w:val="24"/>
        </w:rPr>
        <w:t>“</w:t>
      </w:r>
      <w:r>
        <w:rPr>
          <w:sz w:val="24"/>
        </w:rPr>
        <w:t>三、评审程序</w:t>
      </w:r>
      <w:r>
        <w:rPr>
          <w:sz w:val="24"/>
        </w:rPr>
        <w:t>”</w:t>
      </w:r>
      <w:r>
        <w:rPr>
          <w:sz w:val="24"/>
        </w:rPr>
        <w:t>部分的</w:t>
      </w:r>
      <w:r>
        <w:rPr>
          <w:sz w:val="24"/>
        </w:rPr>
        <w:t>“</w:t>
      </w:r>
      <w:r>
        <w:rPr>
          <w:sz w:val="24"/>
        </w:rPr>
        <w:t>资格性审查表</w:t>
      </w:r>
      <w:r>
        <w:rPr>
          <w:sz w:val="24"/>
        </w:rPr>
        <w:t>”</w:t>
      </w:r>
      <w:r>
        <w:rPr>
          <w:sz w:val="24"/>
        </w:rPr>
        <w:t>、</w:t>
      </w:r>
      <w:r>
        <w:rPr>
          <w:sz w:val="24"/>
        </w:rPr>
        <w:t>“</w:t>
      </w:r>
      <w:r>
        <w:rPr>
          <w:sz w:val="24"/>
        </w:rPr>
        <w:t>符合性审查表</w:t>
      </w:r>
      <w:r>
        <w:rPr>
          <w:sz w:val="24"/>
        </w:rPr>
        <w:t>”</w:t>
      </w:r>
      <w:r>
        <w:rPr>
          <w:sz w:val="24"/>
        </w:rPr>
        <w:t>，</w:t>
      </w:r>
      <w:r>
        <w:rPr>
          <w:sz w:val="24"/>
        </w:rPr>
        <w:t>“</w:t>
      </w:r>
      <w:r>
        <w:rPr>
          <w:sz w:val="24"/>
        </w:rPr>
        <w:t>第四章评标</w:t>
      </w:r>
      <w:r>
        <w:rPr>
          <w:sz w:val="24"/>
        </w:rPr>
        <w:t>”</w:t>
      </w:r>
      <w:r>
        <w:rPr>
          <w:sz w:val="24"/>
        </w:rPr>
        <w:t>之</w:t>
      </w:r>
      <w:r>
        <w:rPr>
          <w:sz w:val="24"/>
        </w:rPr>
        <w:t>“</w:t>
      </w:r>
      <w:r>
        <w:rPr>
          <w:sz w:val="24"/>
        </w:rPr>
        <w:t>三、评审程序</w:t>
      </w:r>
      <w:r>
        <w:rPr>
          <w:sz w:val="24"/>
        </w:rPr>
        <w:t>”</w:t>
      </w:r>
      <w:r>
        <w:rPr>
          <w:sz w:val="24"/>
        </w:rPr>
        <w:t>部分的</w:t>
      </w:r>
      <w:r>
        <w:rPr>
          <w:sz w:val="24"/>
        </w:rPr>
        <w:t>“3.</w:t>
      </w:r>
      <w:r>
        <w:rPr>
          <w:sz w:val="24"/>
        </w:rPr>
        <w:t>详细评审</w:t>
      </w:r>
      <w:r>
        <w:rPr>
          <w:sz w:val="24"/>
        </w:rPr>
        <w:t>”</w:t>
      </w:r>
      <w:r>
        <w:rPr>
          <w:sz w:val="24"/>
        </w:rPr>
        <w:t>部分中</w:t>
      </w:r>
      <w:r>
        <w:rPr>
          <w:sz w:val="24"/>
        </w:rPr>
        <w:t>3</w:t>
      </w:r>
      <w:r>
        <w:rPr>
          <w:sz w:val="24"/>
        </w:rPr>
        <w:t>个包的详细评审标准，以及本采购文件</w:t>
      </w:r>
      <w:r>
        <w:rPr>
          <w:sz w:val="24"/>
        </w:rPr>
        <w:t>“</w:t>
      </w:r>
      <w:r>
        <w:rPr>
          <w:sz w:val="24"/>
        </w:rPr>
        <w:t>第六章投标文件格式与要求</w:t>
      </w:r>
      <w:r>
        <w:rPr>
          <w:sz w:val="24"/>
        </w:rPr>
        <w:t>”</w:t>
      </w:r>
      <w:r>
        <w:rPr>
          <w:sz w:val="24"/>
        </w:rPr>
        <w:t>中的有关材料要求，提供相应的投标材料。</w:t>
      </w:r>
    </w:p>
    <w:p>
      <w:pPr>
        <w:pStyle w:val="null3"/>
      </w:pPr>
      <w:r>
        <w:rPr/>
        <w:t>采购包1（十五运会和残特奥会省执委会采购律师事务所法律顾问服务项目（综合法律事务，并提供驻场法律顾问服务））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自合同生效之日起，至满22个月止。</w:t>
            </w:r>
          </w:p>
        </w:tc>
      </w:tr>
      <w:tr>
        <w:tc>
          <w:tcPr>
            <w:tcW w:type="dxa" w:w="4153"/>
          </w:tcPr>
          <w:p>
            <w:pPr>
              <w:pStyle w:val="null3"/>
            </w:pPr>
            <w:r>
              <w:rPr/>
              <w:t>标的提供的地点</w:t>
            </w:r>
          </w:p>
        </w:tc>
        <w:tc>
          <w:tcPr>
            <w:tcW w:type="dxa" w:w="4153"/>
          </w:tcPr>
          <w:p>
            <w:pPr>
              <w:pStyle w:val="null3"/>
            </w:pPr>
            <w:r>
              <w:rPr/>
              <w:t>广州市天河区大观南路36号。</w:t>
            </w:r>
          </w:p>
        </w:tc>
      </w:tr>
      <w:tr>
        <w:tc>
          <w:tcPr>
            <w:tcW w:type="dxa" w:w="4153"/>
          </w:tcPr>
          <w:p>
            <w:pPr>
              <w:pStyle w:val="null3"/>
            </w:pPr>
            <w:r>
              <w:rPr/>
              <w:t>付款方式</w:t>
            </w:r>
          </w:p>
        </w:tc>
        <w:tc>
          <w:tcPr>
            <w:tcW w:type="dxa" w:w="4153"/>
          </w:tcPr>
          <w:p>
            <w:pPr>
              <w:pStyle w:val="null3"/>
            </w:pPr>
            <w:r>
              <w:rPr/>
              <w:t>1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2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3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4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1期：1.验收时间：实行半年一考核。 2.验收方式：每6个月服务结束前，中标人向采购人提供工作总结；采购人对中标人提供的法律服务的数量、质量、效率等情况进行考核和评价。 3.验收标准：采购人通过征求各使用中标人服务的具体业务机构的意见，汇总考核评价意见进行综合评判，提出考核验收意见。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法律服务</w:t>
            </w:r>
          </w:p>
        </w:tc>
        <w:tc>
          <w:tcPr>
            <w:tcW w:type="dxa" w:w="933"/>
          </w:tcPr>
          <w:p>
            <w:pPr>
              <w:pStyle w:val="null3"/>
              <w:jc w:val="left"/>
            </w:pPr>
            <w:r>
              <w:rPr/>
              <w:t>十五运会和残特奥会省执委会采购律师事务所法律顾问服务项目（综合法律事务，并提供驻场法律顾问服务）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780,000.00</w:t>
            </w:r>
          </w:p>
        </w:tc>
        <w:tc>
          <w:tcPr>
            <w:tcW w:type="dxa" w:w="933"/>
          </w:tcPr>
          <w:p>
            <w:pPr>
              <w:pStyle w:val="null3"/>
              <w:jc w:val="right"/>
            </w:pPr>
            <w:r>
              <w:rPr/>
              <w:t>780,000.00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十五运会和残特奥会省执委会采购律师事务所法律顾问服务项目（综合法律事务，并提供驻场法律顾问服务）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本项目不允许分包。如供应商在响应文件中未出现《分包协议意向书》，则视为未采取分包。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sz w:val="24"/>
                <w:b/>
              </w:rPr>
              <w:t>投标的律师事务所以及其派出的牵头负责本项目的律师（项目律师）、服务团队成员律师、驻场服务律师应当符合下列条件：</w:t>
            </w:r>
            <w:r>
              <w:rPr>
                <w:sz w:val="20"/>
              </w:rPr>
              <w:t xml:space="preserve"> </w:t>
            </w:r>
            <w:r>
              <w:rPr>
                <w:sz w:val="24"/>
              </w:rPr>
              <w:t>符合中共中央办公厅、国务院办公厅《关于推行法律顾问制度和公职律师公司律师制度的意见》（中办发〔</w:t>
            </w:r>
            <w:r>
              <w:rPr>
                <w:sz w:val="24"/>
              </w:rPr>
              <w:t>2016</w:t>
            </w:r>
            <w:r>
              <w:rPr>
                <w:sz w:val="24"/>
              </w:rPr>
              <w:t>〕</w:t>
            </w:r>
            <w:r>
              <w:rPr>
                <w:sz w:val="24"/>
              </w:rPr>
              <w:t>30</w:t>
            </w:r>
            <w:r>
              <w:rPr>
                <w:sz w:val="24"/>
              </w:rPr>
              <w:t>号，以下简称“中办发</w:t>
            </w:r>
            <w:r>
              <w:rPr>
                <w:sz w:val="24"/>
              </w:rPr>
              <w:t>30</w:t>
            </w:r>
            <w:r>
              <w:rPr>
                <w:sz w:val="24"/>
              </w:rPr>
              <w:t>号文”），中共广东省委办公厅、广东省人民政府办公厅《关于推行法律顾问制度和公职律师公司律师制度的实施意见》（粤办发〔</w:t>
            </w:r>
            <w:r>
              <w:rPr>
                <w:sz w:val="24"/>
              </w:rPr>
              <w:t>2017</w:t>
            </w:r>
            <w:r>
              <w:rPr>
                <w:sz w:val="24"/>
              </w:rPr>
              <w:t>〕</w:t>
            </w:r>
            <w:r>
              <w:rPr>
                <w:sz w:val="24"/>
              </w:rPr>
              <w:t>3</w:t>
            </w:r>
            <w:r>
              <w:rPr>
                <w:sz w:val="24"/>
              </w:rPr>
              <w:t>号，以下简称“粤办发</w:t>
            </w:r>
            <w:r>
              <w:rPr>
                <w:sz w:val="24"/>
              </w:rPr>
              <w:t>3</w:t>
            </w:r>
            <w:r>
              <w:rPr>
                <w:sz w:val="24"/>
              </w:rPr>
              <w:t>号文”），《广东省政府法律顾问工作规定》（省政府令第</w:t>
            </w:r>
            <w:r>
              <w:rPr>
                <w:sz w:val="24"/>
              </w:rPr>
              <w:t>207</w:t>
            </w:r>
            <w:r>
              <w:rPr>
                <w:sz w:val="24"/>
              </w:rPr>
              <w:t>号，以下简称“省政府令第</w:t>
            </w:r>
            <w:r>
              <w:rPr>
                <w:sz w:val="24"/>
              </w:rPr>
              <w:t>207</w:t>
            </w:r>
            <w:r>
              <w:rPr>
                <w:sz w:val="24"/>
              </w:rPr>
              <w:t>号”）等规定的条件：</w:t>
            </w:r>
            <w:r>
              <w:br/>
            </w:r>
            <w:r>
              <w:rPr>
                <w:sz w:val="20"/>
              </w:rPr>
              <w:t xml:space="preserve">      </w:t>
            </w:r>
            <w:r>
              <w:rPr>
                <w:sz w:val="24"/>
              </w:rPr>
              <w:t>①牵头负责本采购项目的律师（项目律师）政治素质高，拥护党的理论和路线方针政策。</w:t>
            </w:r>
            <w:r>
              <w:br/>
            </w:r>
            <w:r>
              <w:rPr>
                <w:sz w:val="20"/>
              </w:rPr>
              <w:t xml:space="preserve">      </w:t>
            </w:r>
            <w:r>
              <w:rPr>
                <w:sz w:val="24"/>
              </w:rPr>
              <w:t>②牵头负责本采购项目的律师（项目律师）具有</w:t>
            </w:r>
            <w:r>
              <w:rPr>
                <w:sz w:val="24"/>
              </w:rPr>
              <w:t>5</w:t>
            </w:r>
            <w:r>
              <w:rPr>
                <w:sz w:val="24"/>
              </w:rPr>
              <w:t>年以上（年限计算的截止时间为投标截止日）执业经验。</w:t>
            </w:r>
            <w:r>
              <w:br/>
            </w:r>
            <w:r>
              <w:rPr>
                <w:sz w:val="20"/>
              </w:rPr>
              <w:t xml:space="preserve">      </w:t>
            </w:r>
            <w:r>
              <w:rPr>
                <w:sz w:val="24"/>
              </w:rPr>
              <w:t>③牵头负责本采购项目的律师（项目律师）、服务团队成员律师、驻场服务律师具有良好的职业道德和社会责任感，并且严格遵纪守法，未受过刑事处罚，未受过司法行政部门的行政处罚，未受过党纪政务处分，未受过律师协会的行业处分。</w:t>
            </w:r>
          </w:p>
          <w:p>
            <w:pPr>
              <w:pStyle w:val="null3"/>
              <w:ind w:firstLine="480"/>
              <w:jc w:val="both"/>
            </w:pPr>
            <w:r>
              <w:rPr>
                <w:sz w:val="24"/>
              </w:rPr>
              <w:t>投标时提供：</w:t>
            </w:r>
          </w:p>
          <w:p>
            <w:pPr>
              <w:pStyle w:val="null3"/>
              <w:ind w:firstLine="480"/>
              <w:jc w:val="both"/>
            </w:pPr>
            <w:r>
              <w:rPr>
                <w:sz w:val="24"/>
                <w:b/>
              </w:rPr>
              <w:t>（</w:t>
            </w:r>
            <w:r>
              <w:rPr>
                <w:sz w:val="24"/>
                <w:b/>
              </w:rPr>
              <w:t>1</w:t>
            </w:r>
            <w:r>
              <w:rPr>
                <w:sz w:val="24"/>
                <w:b/>
              </w:rPr>
              <w:t>）投标的律师事务所出具的《关于符合有关投标条件的声明》。声明格式见本招标文件本章“采购需求”之“投标的基本材料清单”之《关于符合有关投标条件的声明（格式）》；</w:t>
            </w:r>
          </w:p>
          <w:p>
            <w:pPr>
              <w:pStyle w:val="null3"/>
              <w:ind w:firstLine="480"/>
              <w:jc w:val="both"/>
            </w:pPr>
            <w:r>
              <w:rPr>
                <w:sz w:val="24"/>
                <w:b/>
              </w:rPr>
              <w:t>（</w:t>
            </w:r>
            <w:r>
              <w:rPr>
                <w:sz w:val="24"/>
                <w:b/>
              </w:rPr>
              <w:t>2</w:t>
            </w:r>
            <w:r>
              <w:rPr>
                <w:sz w:val="24"/>
                <w:b/>
              </w:rPr>
              <w:t>）拟投入本项目的律师执业证；</w:t>
            </w:r>
          </w:p>
          <w:p>
            <w:pPr>
              <w:pStyle w:val="null3"/>
              <w:ind w:firstLine="480"/>
              <w:jc w:val="both"/>
            </w:pPr>
            <w:r>
              <w:rPr>
                <w:sz w:val="24"/>
                <w:b/>
              </w:rPr>
              <w:t>（</w:t>
            </w:r>
            <w:r>
              <w:rPr>
                <w:sz w:val="24"/>
                <w:b/>
              </w:rPr>
              <w:t>3</w:t>
            </w:r>
            <w:r>
              <w:rPr>
                <w:sz w:val="24"/>
                <w:b/>
              </w:rPr>
              <w:t>）同时需提供司法行政部门出具的拟投入本项目的律师近三年未因执业受过行政处罚的证明材料；提供律师协会出具的拟投入本项目的律师近三年未因执业受过行业处分的证明材料。</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rPr>
              <w:t>若投标的律师事务所派出的牵头负责本采购项目的律师（项目律师）的人数</w:t>
            </w:r>
            <w:r>
              <w:rPr>
                <w:sz w:val="24"/>
                <w:b/>
              </w:rPr>
              <w:t>不是</w:t>
            </w:r>
            <w:r>
              <w:rPr>
                <w:sz w:val="24"/>
                <w:b/>
              </w:rPr>
              <w:t>2</w:t>
            </w:r>
            <w:r>
              <w:rPr>
                <w:sz w:val="24"/>
                <w:b/>
              </w:rPr>
              <w:t>名的</w:t>
            </w:r>
            <w:r>
              <w:rPr>
                <w:sz w:val="24"/>
              </w:rPr>
              <w:t>，或者安排到省执委会的</w:t>
            </w:r>
            <w:r>
              <w:rPr>
                <w:sz w:val="24"/>
                <w:b/>
              </w:rPr>
              <w:t>驻场服务律师人数超过</w:t>
            </w:r>
            <w:r>
              <w:rPr>
                <w:sz w:val="24"/>
                <w:b/>
              </w:rPr>
              <w:t>1</w:t>
            </w:r>
            <w:r>
              <w:rPr>
                <w:sz w:val="24"/>
                <w:b/>
              </w:rPr>
              <w:t>名的</w:t>
            </w:r>
            <w:r>
              <w:rPr>
                <w:sz w:val="24"/>
              </w:rPr>
              <w:t>，</w:t>
            </w:r>
            <w:r>
              <w:rPr>
                <w:sz w:val="24"/>
                <w:b/>
              </w:rPr>
              <w:t>为无效投标。</w:t>
            </w:r>
            <w:r>
              <w:rPr>
                <w:sz w:val="24"/>
              </w:rPr>
              <w:t>（以投标时提供的《项目律师基本情况一览表》、《驻场服务律师基本情况一览表》为准，格式见本招标文件本章“采购需求”之“投标的基本材料清单”之《项目律师基本情况一览表（格式）》《驻场服务律师基本情况一览表（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rPr>
              <w:t>若投标的律师事务所派出的牵头负责本采购项目的律师（项目律师）、组成的服务团队的成员律师不是该投标律师事务所的专职律师的，为无效投标。（以投标时提供的《项目律师基本情况一览表》、《服务团队成员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之《项目律师基本情况一览表（格式）》《服务团队成员律师基本情况一览表（格式）》）</w:t>
            </w:r>
          </w:p>
        </w:tc>
      </w:tr>
      <w:tr>
        <w:tc>
          <w:tcPr>
            <w:tcW w:type="dxa" w:w="2076"/>
          </w:tcPr>
          <w:p/>
        </w:tc>
        <w:tc>
          <w:tcPr>
            <w:tcW w:type="dxa" w:w="415"/>
          </w:tcPr>
          <w:p>
            <w:pPr>
              <w:pStyle w:val="null3"/>
            </w:pPr>
            <w:r>
              <w:rPr/>
              <w:t>5</w:t>
            </w:r>
          </w:p>
        </w:tc>
        <w:tc>
          <w:tcPr>
            <w:tcW w:type="dxa" w:w="5814"/>
          </w:tcPr>
          <w:p>
            <w:pPr>
              <w:pStyle w:val="null3"/>
            </w:pPr>
            <w:r>
              <w:rPr>
                <w:sz w:val="24"/>
              </w:rPr>
              <w:t>若投标的律师事务所派出的驻场服务律师，不是该投标律师事务所的专职律师的，为无效投标。（以投标时提供的《驻场服务律师基本情况一览表》为准，格式见本招标文件本章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之《驻场服务律师基本情况一览表（格式）》）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4"/>
                <w:b/>
              </w:rPr>
              <w:t>填写《十五运会和残特奥会采购投标人反隐性营销承诺声明》，声明承诺投标人知晓：</w:t>
            </w:r>
          </w:p>
          <w:p>
            <w:pPr>
              <w:pStyle w:val="null3"/>
            </w:pPr>
            <w:r>
              <w:rPr>
                <w:sz w:val="24"/>
                <w:b/>
              </w:rPr>
              <w:t>一、不享有十五运会和残特奥会市场开发权益，不得明示或暗示与十五运会存在某种关联关系，不得对外披露参与本次招标活动。即便中标，也不得公开披露成为十五运会和残特奥会法律服务供应商，否则构成隐性营销行为，依法承担相应的法律责任；</w:t>
            </w:r>
          </w:p>
          <w:p>
            <w:pPr>
              <w:pStyle w:val="null3"/>
            </w:pPr>
            <w:r>
              <w:rPr>
                <w:sz w:val="24"/>
                <w:b/>
              </w:rPr>
              <w:t>二、积极履行社会责任，如发现任何主体从事与十五运会和残特奥会相关的隐性营销行为或线索，及时向省执委会举报并提供相关证据材料。</w:t>
            </w:r>
          </w:p>
          <w:p>
            <w:pPr>
              <w:pStyle w:val="null3"/>
            </w:pPr>
            <w:r>
              <w:rPr>
                <w:sz w:val="24"/>
              </w:rPr>
              <w:t>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之《十五运会和残特奥会采购投标人反隐性营销承诺声明（格式）》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采购包2（十五运会和残特奥会省执委会采购律师事务所法律顾问服务项目（侧重知识产权法律事务，并提供驻场法律顾问服务））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自合同生效之日起，至满22个月止。</w:t>
            </w:r>
          </w:p>
        </w:tc>
      </w:tr>
      <w:tr>
        <w:tc>
          <w:tcPr>
            <w:tcW w:type="dxa" w:w="4153"/>
          </w:tcPr>
          <w:p>
            <w:pPr>
              <w:pStyle w:val="null3"/>
            </w:pPr>
            <w:r>
              <w:rPr/>
              <w:t>标的提供的地点</w:t>
            </w:r>
          </w:p>
        </w:tc>
        <w:tc>
          <w:tcPr>
            <w:tcW w:type="dxa" w:w="4153"/>
          </w:tcPr>
          <w:p>
            <w:pPr>
              <w:pStyle w:val="null3"/>
            </w:pPr>
            <w:r>
              <w:rPr/>
              <w:t>广州市天河区大观南路36号。</w:t>
            </w:r>
          </w:p>
        </w:tc>
      </w:tr>
      <w:tr>
        <w:tc>
          <w:tcPr>
            <w:tcW w:type="dxa" w:w="4153"/>
          </w:tcPr>
          <w:p>
            <w:pPr>
              <w:pStyle w:val="null3"/>
            </w:pPr>
            <w:r>
              <w:rPr/>
              <w:t>付款方式</w:t>
            </w:r>
          </w:p>
        </w:tc>
        <w:tc>
          <w:tcPr>
            <w:tcW w:type="dxa" w:w="4153"/>
          </w:tcPr>
          <w:p>
            <w:pPr>
              <w:pStyle w:val="null3"/>
            </w:pPr>
            <w:r>
              <w:rPr/>
              <w:t>1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2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3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4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1期：1.验收时间：实行半年一考核。 2.验收方式：每6个月服务结束前，中标人向采购人提供工作总结；采购人对中标人提供的法律服务的数量、质量、效率等情况进行考核和评价。 3.验收标准：采购人通过征求各使用中标人服务的具体业务机构的意见，汇总考核评价意见进行综合评判，提出考核验收意见。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法律服务</w:t>
            </w:r>
          </w:p>
        </w:tc>
        <w:tc>
          <w:tcPr>
            <w:tcW w:type="dxa" w:w="933"/>
          </w:tcPr>
          <w:p>
            <w:pPr>
              <w:pStyle w:val="null3"/>
              <w:jc w:val="left"/>
            </w:pPr>
            <w:r>
              <w:rPr/>
              <w:t>十五运会和残特奥会省执委会采购律师事务所法律顾问服务项目（侧重知识产权法律事务，并提供驻场法律顾问服务）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780,000.00</w:t>
            </w:r>
          </w:p>
        </w:tc>
        <w:tc>
          <w:tcPr>
            <w:tcW w:type="dxa" w:w="933"/>
          </w:tcPr>
          <w:p>
            <w:pPr>
              <w:pStyle w:val="null3"/>
              <w:jc w:val="right"/>
            </w:pPr>
            <w:r>
              <w:rPr/>
              <w:t>780,000.00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十五运会和残特奥会省执委会采购律师事务所法律顾问服务项目（侧重知识产权法律事务，并提供驻场法律顾问服务）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本项目不允许分包。如供应商在响应文件中未出现《分包协议意向书》，则视为未采取分包。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sz w:val="24"/>
                <w:b/>
              </w:rPr>
              <w:t>投标的律师事务所以及其派出的牵头负责本项目的律师（项目律师）、服务团队成员律师、驻场服务律师应当符合下列条件：</w:t>
            </w:r>
            <w:r>
              <w:br/>
            </w:r>
            <w:r>
              <w:rPr>
                <w:sz w:val="20"/>
              </w:rPr>
              <w:t xml:space="preserve">     </w:t>
            </w:r>
            <w:r>
              <w:rPr>
                <w:sz w:val="24"/>
              </w:rPr>
              <w:t>符合中共中央办公厅、国务院办公厅《关于推行法律顾问制度和公职律师公司律师制度的意见》（中办发〔</w:t>
            </w:r>
            <w:r>
              <w:rPr>
                <w:sz w:val="24"/>
              </w:rPr>
              <w:t>2016</w:t>
            </w:r>
            <w:r>
              <w:rPr>
                <w:sz w:val="24"/>
              </w:rPr>
              <w:t>〕</w:t>
            </w:r>
            <w:r>
              <w:rPr>
                <w:sz w:val="24"/>
              </w:rPr>
              <w:t>30</w:t>
            </w:r>
            <w:r>
              <w:rPr>
                <w:sz w:val="24"/>
              </w:rPr>
              <w:t>号，以下简称“中办发</w:t>
            </w:r>
            <w:r>
              <w:rPr>
                <w:sz w:val="24"/>
              </w:rPr>
              <w:t>30</w:t>
            </w:r>
            <w:r>
              <w:rPr>
                <w:sz w:val="24"/>
              </w:rPr>
              <w:t>号文”），中共广东省委办公厅、广东省人民政府办公厅《关于推行法律顾问制度和公职律师公司律师制度的实施意见》（粤办发〔</w:t>
            </w:r>
            <w:r>
              <w:rPr>
                <w:sz w:val="24"/>
              </w:rPr>
              <w:t>2017</w:t>
            </w:r>
            <w:r>
              <w:rPr>
                <w:sz w:val="24"/>
              </w:rPr>
              <w:t>〕</w:t>
            </w:r>
            <w:r>
              <w:rPr>
                <w:sz w:val="24"/>
              </w:rPr>
              <w:t>3</w:t>
            </w:r>
            <w:r>
              <w:rPr>
                <w:sz w:val="24"/>
              </w:rPr>
              <w:t>号，以下简称“粤办发</w:t>
            </w:r>
            <w:r>
              <w:rPr>
                <w:sz w:val="24"/>
              </w:rPr>
              <w:t>3</w:t>
            </w:r>
            <w:r>
              <w:rPr>
                <w:sz w:val="24"/>
              </w:rPr>
              <w:t>号文”），《广东省政府法律顾问工作规定》（省政府令第</w:t>
            </w:r>
            <w:r>
              <w:rPr>
                <w:sz w:val="24"/>
              </w:rPr>
              <w:t>207</w:t>
            </w:r>
            <w:r>
              <w:rPr>
                <w:sz w:val="24"/>
              </w:rPr>
              <w:t>号，以下简称“省政府令第</w:t>
            </w:r>
            <w:r>
              <w:rPr>
                <w:sz w:val="24"/>
              </w:rPr>
              <w:t>207</w:t>
            </w:r>
            <w:r>
              <w:rPr>
                <w:sz w:val="24"/>
              </w:rPr>
              <w:t>号”）等规定的条件：</w:t>
            </w:r>
            <w:r>
              <w:br/>
            </w:r>
            <w:r>
              <w:rPr>
                <w:sz w:val="20"/>
              </w:rPr>
              <w:t xml:space="preserve">      </w:t>
            </w:r>
            <w:r>
              <w:rPr>
                <w:sz w:val="24"/>
              </w:rPr>
              <w:t>①牵头负责本采购项目的律师（项目律师）政治素质高，拥护党的理论和路线方针政策。</w:t>
            </w:r>
            <w:r>
              <w:br/>
            </w:r>
            <w:r>
              <w:rPr>
                <w:sz w:val="20"/>
              </w:rPr>
              <w:t xml:space="preserve">      </w:t>
            </w:r>
            <w:r>
              <w:rPr>
                <w:sz w:val="24"/>
              </w:rPr>
              <w:t>②牵头负责本采购项目的律师（项目律师）具有</w:t>
            </w:r>
            <w:r>
              <w:rPr>
                <w:sz w:val="24"/>
              </w:rPr>
              <w:t>5</w:t>
            </w:r>
            <w:r>
              <w:rPr>
                <w:sz w:val="24"/>
              </w:rPr>
              <w:t>年以上（年限计算的截止时间为投标截止日）执业经验。</w:t>
            </w:r>
            <w:r>
              <w:br/>
            </w:r>
            <w:r>
              <w:rPr>
                <w:sz w:val="20"/>
              </w:rPr>
              <w:t xml:space="preserve">      </w:t>
            </w:r>
            <w:r>
              <w:rPr>
                <w:sz w:val="24"/>
              </w:rPr>
              <w:t>③牵头负责本采购项目的律师（项目律师）、服务团队成员律师、驻场服务律师具有良好的职业道德和社会责任感，并且严格遵纪守法，未受过刑事处罚，未受过司法行政部门的行政处罚，未受过党纪政务处分，未受过律师协会的行业处分。</w:t>
            </w:r>
          </w:p>
          <w:p>
            <w:pPr>
              <w:pStyle w:val="null3"/>
              <w:ind w:firstLine="480"/>
              <w:jc w:val="both"/>
            </w:pPr>
            <w:r>
              <w:rPr>
                <w:sz w:val="24"/>
              </w:rPr>
              <w:t>投标时提供：</w:t>
            </w:r>
          </w:p>
          <w:p>
            <w:pPr>
              <w:pStyle w:val="null3"/>
              <w:ind w:firstLine="480"/>
              <w:jc w:val="both"/>
            </w:pPr>
            <w:r>
              <w:rPr>
                <w:sz w:val="24"/>
                <w:b/>
              </w:rPr>
              <w:t>（</w:t>
            </w:r>
            <w:r>
              <w:rPr>
                <w:sz w:val="24"/>
                <w:b/>
              </w:rPr>
              <w:t>1</w:t>
            </w:r>
            <w:r>
              <w:rPr>
                <w:sz w:val="24"/>
                <w:b/>
              </w:rPr>
              <w:t>）投标的律师事务所出具的《关于符合有关投标条件的声明》。声明格式见本招标文件本章“采购需求”之“投标的基本材料清单”之《关于符合有关投标条件的声明（格式）》；</w:t>
            </w:r>
          </w:p>
          <w:p>
            <w:pPr>
              <w:pStyle w:val="null3"/>
              <w:ind w:firstLine="480"/>
              <w:jc w:val="both"/>
            </w:pPr>
            <w:r>
              <w:rPr>
                <w:sz w:val="24"/>
                <w:b/>
              </w:rPr>
              <w:t>（</w:t>
            </w:r>
            <w:r>
              <w:rPr>
                <w:sz w:val="24"/>
                <w:b/>
              </w:rPr>
              <w:t>2</w:t>
            </w:r>
            <w:r>
              <w:rPr>
                <w:sz w:val="24"/>
                <w:b/>
              </w:rPr>
              <w:t>）拟投入本项目的律师执业证；</w:t>
            </w:r>
          </w:p>
          <w:p>
            <w:pPr>
              <w:pStyle w:val="null3"/>
              <w:ind w:firstLine="480"/>
              <w:jc w:val="both"/>
            </w:pPr>
            <w:r>
              <w:rPr>
                <w:sz w:val="24"/>
                <w:b/>
              </w:rPr>
              <w:t>（</w:t>
            </w:r>
            <w:r>
              <w:rPr>
                <w:sz w:val="24"/>
                <w:b/>
              </w:rPr>
              <w:t>3</w:t>
            </w:r>
            <w:r>
              <w:rPr>
                <w:sz w:val="24"/>
                <w:b/>
              </w:rPr>
              <w:t>）同时需提供司法行政部门出具的拟投入本项目的律师近三年未因执业受过行政处罚的证明材料；提供律师协会出具的拟投入本项目的律师近三年未因执业受过行业处分的证明材料。</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rPr>
              <w:t>若投标的律师事务所派出的牵头负责本采购项目的律师（项目律师）的人数</w:t>
            </w:r>
            <w:r>
              <w:rPr>
                <w:sz w:val="24"/>
                <w:b/>
              </w:rPr>
              <w:t>不是</w:t>
            </w:r>
            <w:r>
              <w:rPr>
                <w:sz w:val="24"/>
                <w:b/>
              </w:rPr>
              <w:t>2</w:t>
            </w:r>
            <w:r>
              <w:rPr>
                <w:sz w:val="24"/>
                <w:b/>
              </w:rPr>
              <w:t>名的</w:t>
            </w:r>
            <w:r>
              <w:rPr>
                <w:sz w:val="24"/>
              </w:rPr>
              <w:t>，或者安排到省执委会的</w:t>
            </w:r>
            <w:r>
              <w:rPr>
                <w:sz w:val="24"/>
                <w:b/>
              </w:rPr>
              <w:t>驻场服务律师人数超过</w:t>
            </w:r>
            <w:r>
              <w:rPr>
                <w:sz w:val="24"/>
                <w:b/>
              </w:rPr>
              <w:t>1</w:t>
            </w:r>
            <w:r>
              <w:rPr>
                <w:sz w:val="24"/>
                <w:b/>
              </w:rPr>
              <w:t>名的</w:t>
            </w:r>
            <w:r>
              <w:rPr>
                <w:sz w:val="24"/>
              </w:rPr>
              <w:t>，</w:t>
            </w:r>
            <w:r>
              <w:rPr>
                <w:sz w:val="24"/>
                <w:b/>
              </w:rPr>
              <w:t>为无效投标。</w:t>
            </w:r>
            <w:r>
              <w:rPr>
                <w:sz w:val="24"/>
              </w:rPr>
              <w:t>（以投标时提供的《项目律师基本情况一览表》、《驻场服务律师基本情况一览表》为准，格式见本招标文件本章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之《项目律师基本情况一览表（格式）》《驻场服务律师基本情况一览表（格式）》）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rPr>
              <w:t>若投标的律师事务所派出的牵头负责本采购项目的律师（项目律师）、组成的服务团队的成员律师不是该投标律师事务所的专职律师的，为无效投标。（以投标时提供的《项目律师基本情况一览表》、《服务团队成员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之《项目律师基本情况一览表（格式）》《服务团队成员律师基本情况一览表（格式）》）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4"/>
              </w:rPr>
              <w:t>若投标的律师事务所派出的驻场服务律师，不是该投标律师事务所的专职律师的，为无效投标。（以投标时提供的《驻场服务律师基本情况一览表》为准，格式见本招标文件本章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之《驻场服务律师基本情况一览表（格式）》）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4"/>
                <w:b/>
              </w:rPr>
              <w:t>填写《十五运会和残特奥会采购投标人反隐性营销承诺声明》，声明承诺投标人知晓：</w:t>
            </w:r>
          </w:p>
          <w:p>
            <w:pPr>
              <w:pStyle w:val="null3"/>
            </w:pPr>
            <w:r>
              <w:rPr>
                <w:sz w:val="24"/>
                <w:b/>
              </w:rPr>
              <w:t>一、不享有十五运会和残特奥会市场开发权益，不得明示或暗示与十五运会存在某种关联关系，不得对外披露参与本次招标活动。即便中标，也不得公开披露成为十五运会和残特奥会法律服务供应商，否则构成隐性营销行为，依法承担相应的法律责任；</w:t>
            </w:r>
          </w:p>
          <w:p>
            <w:pPr>
              <w:pStyle w:val="null3"/>
            </w:pPr>
            <w:r>
              <w:rPr>
                <w:sz w:val="24"/>
                <w:b/>
              </w:rPr>
              <w:t>二、积极履行社会责任，如发现任何主体从事与十五运会和残特奥会相关的隐性营销行为或线索，及时向省执委会举报并提供相关证据材料。</w:t>
            </w:r>
          </w:p>
          <w:p>
            <w:pPr>
              <w:pStyle w:val="null3"/>
            </w:pPr>
            <w:r>
              <w:rPr>
                <w:sz w:val="24"/>
              </w:rPr>
              <w:t>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之《十五运会和残特奥会采购投标人反隐性营销承诺声明（格式）》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采购包3（十五运会和残特奥会省执委会采购律师事务所法律顾问服务项目（侧重市场开发法律事务，并提供驻场法律顾问服务））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自合同生效之日起，至满22个月止。</w:t>
            </w:r>
          </w:p>
        </w:tc>
      </w:tr>
      <w:tr>
        <w:tc>
          <w:tcPr>
            <w:tcW w:type="dxa" w:w="4153"/>
          </w:tcPr>
          <w:p>
            <w:pPr>
              <w:pStyle w:val="null3"/>
            </w:pPr>
            <w:r>
              <w:rPr/>
              <w:t>标的提供的地点</w:t>
            </w:r>
          </w:p>
        </w:tc>
        <w:tc>
          <w:tcPr>
            <w:tcW w:type="dxa" w:w="4153"/>
          </w:tcPr>
          <w:p>
            <w:pPr>
              <w:pStyle w:val="null3"/>
            </w:pPr>
            <w:r>
              <w:rPr/>
              <w:t>广州市天河区大观南路36号。</w:t>
            </w:r>
          </w:p>
        </w:tc>
      </w:tr>
      <w:tr>
        <w:tc>
          <w:tcPr>
            <w:tcW w:type="dxa" w:w="4153"/>
          </w:tcPr>
          <w:p>
            <w:pPr>
              <w:pStyle w:val="null3"/>
            </w:pPr>
            <w:r>
              <w:rPr/>
              <w:t>付款方式</w:t>
            </w:r>
          </w:p>
        </w:tc>
        <w:tc>
          <w:tcPr>
            <w:tcW w:type="dxa" w:w="4153"/>
          </w:tcPr>
          <w:p>
            <w:pPr>
              <w:pStyle w:val="null3"/>
            </w:pPr>
            <w:r>
              <w:rPr/>
              <w:t>1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2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3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4期：支付比例25%,付款总金额按中标价，按每次25%分四次付款。第一次付款时间为签订合同后的2个月内，支付中标价的25%。第二、三、四次付款时间分别为签订合同后的第7个月、第13个月、第19个月。乙方经业绩考核达标，甲方每次支付中标价的25%价款。具体以财政部门审核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1期：1.验收时间：实行半年一考核。 2.验收方式：每6个月服务结束前，中标人向采购人提供工作总结；采购人对中标人提供的法律服务的数量、质量、效率等情况进行考核和评价。 3.验收标准：采购人通过征求各使用中标人服务的具体业务机构的意见，汇总考核评价意见进行综合评判，提出考核验收意见。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法律服务</w:t>
            </w:r>
          </w:p>
        </w:tc>
        <w:tc>
          <w:tcPr>
            <w:tcW w:type="dxa" w:w="933"/>
          </w:tcPr>
          <w:p>
            <w:pPr>
              <w:pStyle w:val="null3"/>
              <w:jc w:val="left"/>
            </w:pPr>
            <w:r>
              <w:rPr/>
              <w:t>十五运会和残特奥会省执委会采购律师事务所法律顾问服务项目（侧重市场开发法律事务，并提供驻场法律顾问服务）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780,000.00</w:t>
            </w:r>
          </w:p>
        </w:tc>
        <w:tc>
          <w:tcPr>
            <w:tcW w:type="dxa" w:w="933"/>
          </w:tcPr>
          <w:p>
            <w:pPr>
              <w:pStyle w:val="null3"/>
              <w:jc w:val="right"/>
            </w:pPr>
            <w:r>
              <w:rPr/>
              <w:t>780,000.00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十五运会和残特奥会省执委会采购律师事务所法律顾问服务项目（侧重市场开发法律事务，并提供驻场法律顾问服务）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本项目不允许分包。如供应商在响应文件中未出现《分包协议意向书》，则视为未采取分包。</w:t>
            </w:r>
          </w:p>
        </w:tc>
      </w:tr>
      <w:tr>
        <w:tc>
          <w:tcPr>
            <w:tcW w:type="dxa" w:w="2076"/>
          </w:tcPr>
          <w:p/>
        </w:tc>
        <w:tc>
          <w:tcPr>
            <w:tcW w:type="dxa" w:w="415"/>
          </w:tcPr>
          <w:p>
            <w:pPr>
              <w:pStyle w:val="null3"/>
            </w:pPr>
            <w:r>
              <w:rPr/>
              <w:t>2</w:t>
            </w:r>
          </w:p>
        </w:tc>
        <w:tc>
          <w:tcPr>
            <w:tcW w:type="dxa" w:w="5814"/>
          </w:tcPr>
          <w:p>
            <w:pPr>
              <w:pStyle w:val="null3"/>
              <w:ind w:firstLine="480"/>
              <w:jc w:val="both"/>
            </w:pPr>
            <w:r>
              <w:rPr>
                <w:sz w:val="24"/>
                <w:b/>
              </w:rPr>
              <w:t>投标的律师事务所以及其派出的牵头负责本项目的律师（项目律师）、服务团队成员律师、驻场服务律师应当符合下列条件：</w:t>
            </w:r>
            <w:r>
              <w:br/>
            </w:r>
            <w:r>
              <w:rPr>
                <w:sz w:val="20"/>
              </w:rPr>
              <w:t xml:space="preserve">     </w:t>
            </w:r>
            <w:r>
              <w:rPr>
                <w:sz w:val="24"/>
              </w:rPr>
              <w:t>符合中共中央办公厅、国务院办公厅《关于推行法律顾问制度和公职律师公司律师制度的意见》（中办发〔</w:t>
            </w:r>
            <w:r>
              <w:rPr>
                <w:sz w:val="24"/>
              </w:rPr>
              <w:t>2016</w:t>
            </w:r>
            <w:r>
              <w:rPr>
                <w:sz w:val="24"/>
              </w:rPr>
              <w:t>〕</w:t>
            </w:r>
            <w:r>
              <w:rPr>
                <w:sz w:val="24"/>
              </w:rPr>
              <w:t>30</w:t>
            </w:r>
            <w:r>
              <w:rPr>
                <w:sz w:val="24"/>
              </w:rPr>
              <w:t>号，以下简称“中办发</w:t>
            </w:r>
            <w:r>
              <w:rPr>
                <w:sz w:val="24"/>
              </w:rPr>
              <w:t>30</w:t>
            </w:r>
            <w:r>
              <w:rPr>
                <w:sz w:val="24"/>
              </w:rPr>
              <w:t>号文”），中共广东省委办公厅、广东省人民政府办公厅《关于推行法律顾问制度和公职律师公司律师制度的实施意见》（粤办发〔</w:t>
            </w:r>
            <w:r>
              <w:rPr>
                <w:sz w:val="24"/>
              </w:rPr>
              <w:t>2017</w:t>
            </w:r>
            <w:r>
              <w:rPr>
                <w:sz w:val="24"/>
              </w:rPr>
              <w:t>〕</w:t>
            </w:r>
            <w:r>
              <w:rPr>
                <w:sz w:val="24"/>
              </w:rPr>
              <w:t>3</w:t>
            </w:r>
            <w:r>
              <w:rPr>
                <w:sz w:val="24"/>
              </w:rPr>
              <w:t>号，以下简称“粤办发</w:t>
            </w:r>
            <w:r>
              <w:rPr>
                <w:sz w:val="24"/>
              </w:rPr>
              <w:t>3</w:t>
            </w:r>
            <w:r>
              <w:rPr>
                <w:sz w:val="24"/>
              </w:rPr>
              <w:t>号文”），《广东省政府法律顾问工作规定》（省政府令第</w:t>
            </w:r>
            <w:r>
              <w:rPr>
                <w:sz w:val="24"/>
              </w:rPr>
              <w:t>207</w:t>
            </w:r>
            <w:r>
              <w:rPr>
                <w:sz w:val="24"/>
              </w:rPr>
              <w:t>号，以下简称“省政府令第</w:t>
            </w:r>
            <w:r>
              <w:rPr>
                <w:sz w:val="24"/>
              </w:rPr>
              <w:t>207</w:t>
            </w:r>
            <w:r>
              <w:rPr>
                <w:sz w:val="24"/>
              </w:rPr>
              <w:t>号”）等规定的条件：</w:t>
            </w:r>
            <w:r>
              <w:br/>
            </w:r>
            <w:r>
              <w:rPr>
                <w:sz w:val="20"/>
              </w:rPr>
              <w:t xml:space="preserve">      </w:t>
            </w:r>
            <w:r>
              <w:rPr>
                <w:sz w:val="24"/>
              </w:rPr>
              <w:t>①牵头负责本采购项目的律师（项目律师）政治素质高，拥护党的理论和路线方针政策。</w:t>
            </w:r>
            <w:r>
              <w:br/>
            </w:r>
            <w:r>
              <w:rPr>
                <w:sz w:val="20"/>
              </w:rPr>
              <w:t xml:space="preserve">      </w:t>
            </w:r>
            <w:r>
              <w:rPr>
                <w:sz w:val="24"/>
              </w:rPr>
              <w:t>②牵头负责本采购项目的律师（项目律师）具有</w:t>
            </w:r>
            <w:r>
              <w:rPr>
                <w:sz w:val="24"/>
              </w:rPr>
              <w:t>5</w:t>
            </w:r>
            <w:r>
              <w:rPr>
                <w:sz w:val="24"/>
              </w:rPr>
              <w:t>年以上（年限计算的截止时间为投标截止日）执业经验。</w:t>
            </w:r>
            <w:r>
              <w:br/>
            </w:r>
            <w:r>
              <w:rPr>
                <w:sz w:val="20"/>
              </w:rPr>
              <w:t xml:space="preserve">      </w:t>
            </w:r>
            <w:r>
              <w:rPr>
                <w:sz w:val="24"/>
              </w:rPr>
              <w:t>③牵头负责本采购项目的律师（项目律师）、服务团队成员律师、驻场服务律师具有良好的职业道德和社会责任感，并且严格遵纪守法，未受过刑事处罚，未受过司法行政部门的行政处罚，未受过党纪政务处分，未受过律师协会的行业处分。</w:t>
            </w:r>
          </w:p>
          <w:p>
            <w:pPr>
              <w:pStyle w:val="null3"/>
              <w:ind w:firstLine="480"/>
              <w:jc w:val="both"/>
            </w:pPr>
            <w:r>
              <w:rPr>
                <w:sz w:val="24"/>
              </w:rPr>
              <w:t>投标时提供：</w:t>
            </w:r>
          </w:p>
          <w:p>
            <w:pPr>
              <w:pStyle w:val="null3"/>
              <w:ind w:firstLine="480"/>
              <w:jc w:val="both"/>
            </w:pPr>
            <w:r>
              <w:rPr>
                <w:sz w:val="24"/>
                <w:b/>
              </w:rPr>
              <w:t>（</w:t>
            </w:r>
            <w:r>
              <w:rPr>
                <w:sz w:val="24"/>
                <w:b/>
              </w:rPr>
              <w:t>1</w:t>
            </w:r>
            <w:r>
              <w:rPr>
                <w:sz w:val="24"/>
                <w:b/>
              </w:rPr>
              <w:t>）投标的律师事务所出具的《关于符合有关投标条件的声明》。声明格式见本招标文件本章“采购需求”之“投标的基本材料清单”之《关于符合有关投标条件的声明（格式）》；</w:t>
            </w:r>
          </w:p>
          <w:p>
            <w:pPr>
              <w:pStyle w:val="null3"/>
              <w:ind w:firstLine="480"/>
              <w:jc w:val="both"/>
            </w:pPr>
            <w:r>
              <w:rPr>
                <w:sz w:val="24"/>
                <w:b/>
              </w:rPr>
              <w:t>（</w:t>
            </w:r>
            <w:r>
              <w:rPr>
                <w:sz w:val="24"/>
                <w:b/>
              </w:rPr>
              <w:t>2</w:t>
            </w:r>
            <w:r>
              <w:rPr>
                <w:sz w:val="24"/>
                <w:b/>
              </w:rPr>
              <w:t>）拟投入本项目的律师执业证；</w:t>
            </w:r>
          </w:p>
          <w:p>
            <w:pPr>
              <w:pStyle w:val="null3"/>
              <w:ind w:firstLine="480"/>
              <w:jc w:val="both"/>
            </w:pPr>
            <w:r>
              <w:rPr>
                <w:sz w:val="24"/>
                <w:b/>
              </w:rPr>
              <w:t>（</w:t>
            </w:r>
            <w:r>
              <w:rPr>
                <w:sz w:val="24"/>
                <w:b/>
              </w:rPr>
              <w:t>3</w:t>
            </w:r>
            <w:r>
              <w:rPr>
                <w:sz w:val="24"/>
                <w:b/>
              </w:rPr>
              <w:t>）同时需提供司法行政部门出具的拟投入本项目的律师近三年未因执业受过行政处罚的证明材料；提供律师协会出具的拟投入本项目的律师近三年未因执业受过行业处分的证明材料。</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rPr>
              <w:t>若投标的律师事务所派出的牵头负责本采购项目的律师（项目律师）的人数</w:t>
            </w:r>
            <w:r>
              <w:rPr>
                <w:sz w:val="24"/>
                <w:b/>
              </w:rPr>
              <w:t>不是</w:t>
            </w:r>
            <w:r>
              <w:rPr>
                <w:sz w:val="24"/>
                <w:b/>
              </w:rPr>
              <w:t>2</w:t>
            </w:r>
            <w:r>
              <w:rPr>
                <w:sz w:val="24"/>
                <w:b/>
              </w:rPr>
              <w:t>名的</w:t>
            </w:r>
            <w:r>
              <w:rPr>
                <w:sz w:val="24"/>
              </w:rPr>
              <w:t>，或者安排到省执委会的</w:t>
            </w:r>
            <w:r>
              <w:rPr>
                <w:sz w:val="24"/>
                <w:b/>
              </w:rPr>
              <w:t>驻场服务律师人数超过</w:t>
            </w:r>
            <w:r>
              <w:rPr>
                <w:sz w:val="24"/>
                <w:b/>
              </w:rPr>
              <w:t>1</w:t>
            </w:r>
            <w:r>
              <w:rPr>
                <w:sz w:val="24"/>
                <w:b/>
              </w:rPr>
              <w:t>名的</w:t>
            </w:r>
            <w:r>
              <w:rPr>
                <w:sz w:val="24"/>
              </w:rPr>
              <w:t>，</w:t>
            </w:r>
            <w:r>
              <w:rPr>
                <w:sz w:val="24"/>
                <w:b/>
              </w:rPr>
              <w:t>为无效投标。</w:t>
            </w:r>
            <w:r>
              <w:rPr>
                <w:sz w:val="24"/>
              </w:rPr>
              <w:t>（以投标时提供的《项目律师基本情况一览表》、《驻场服务律师基本情况一览表》为准，格式见本招标文件本章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之《项目律师基本情况一览表（格式）》《驻场服务律师基本情况一览表（格式）》）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rPr>
              <w:t>若投标的律师事务所派出的牵头负责本采购项目的律师（项目律师）、组成的服务团队的成员律师不是该投标律师事务所的专职律师的，为无效投标。（以投标时提供的《项目律师基本情况一览表》、《服务团队成员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之《项目律师基本情况一览表（格式）》《服务团队成员律师基本情况一览表（格式）》）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4"/>
              </w:rPr>
              <w:t>若投标的律师事务所派出的驻场服务律师，不是该投标律师事务所的专职律师的，为无效投标。（以投标时提供的《驻场服务律师基本情况一览表》为准，格式见本招标文件本章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之《驻场服务律师基本情况一览表（格式）》）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4"/>
                <w:b/>
              </w:rPr>
              <w:t>填写《十五运会和残特奥会采购投标人反隐性营销承诺声明》，声明承诺投标人知晓：</w:t>
            </w:r>
          </w:p>
          <w:p>
            <w:pPr>
              <w:pStyle w:val="null3"/>
            </w:pPr>
            <w:r>
              <w:rPr>
                <w:sz w:val="24"/>
                <w:b/>
              </w:rPr>
              <w:t>一、不享有十五运会和残特奥会市场开发权益，不得明示或暗示与十五运会存在某种关联关系，不得对外披露参与本次招标活动。即便中标，也不得公开披露成为十五运会和残特奥会法律服务供应商，否则构成隐性营销行为，依法承担相应的法律责任；</w:t>
            </w:r>
          </w:p>
          <w:p>
            <w:pPr>
              <w:pStyle w:val="null3"/>
            </w:pPr>
            <w:r>
              <w:rPr>
                <w:sz w:val="24"/>
                <w:b/>
              </w:rPr>
              <w:t>二、积极履行社会责任，如发现任何主体从事与十五运会和残特奥会相关的隐性营销行为或线索，及时向省执委会举报并提供相关证据材料。</w:t>
            </w:r>
          </w:p>
          <w:p>
            <w:pPr>
              <w:pStyle w:val="null3"/>
            </w:pPr>
            <w:r>
              <w:rPr>
                <w:sz w:val="24"/>
              </w:rPr>
              <w:t>格式见本招标文件本章</w:t>
            </w:r>
            <w:r>
              <w:rPr>
                <w:sz w:val="24"/>
              </w:rPr>
              <w:t>“</w:t>
            </w:r>
            <w:r>
              <w:rPr>
                <w:sz w:val="24"/>
              </w:rPr>
              <w:t>采购需求</w:t>
            </w:r>
            <w:r>
              <w:rPr>
                <w:sz w:val="24"/>
              </w:rPr>
              <w:t>”</w:t>
            </w:r>
            <w:r>
              <w:rPr>
                <w:sz w:val="24"/>
              </w:rPr>
              <w:t>之</w:t>
            </w:r>
            <w:r>
              <w:rPr>
                <w:sz w:val="24"/>
              </w:rPr>
              <w:t>“</w:t>
            </w:r>
            <w:r>
              <w:rPr>
                <w:sz w:val="24"/>
              </w:rPr>
              <w:t>投标的基本材料清单</w:t>
            </w:r>
            <w:r>
              <w:rPr>
                <w:sz w:val="24"/>
              </w:rPr>
              <w:t>”</w:t>
            </w:r>
            <w:r>
              <w:rPr>
                <w:sz w:val="24"/>
              </w:rPr>
              <w:t>之《十五运会和残特奥会采购投标人反隐性营销承诺声明（格式）》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十五届全国运动会广东赛区执行委员会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3个包可兼投不可兼中。投标人可对一个或多个包同时投标，每个投标人最多只能被确定为1个包的第一中标候选人。本项目将按包号从小到大的顺序进行评审，依次按照评标总得分由高到低的顺序，每包推荐两名中标候选人。已获得本项目包1的第一中标候选人资格的，将不能通过包2、包3的符合性审查，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采购机构代理服务收费标准：详见委托代理协议。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020-83187086/83196816</w:t>
      </w:r>
    </w:p>
    <w:p>
      <w:pPr>
        <w:pStyle w:val="null3"/>
        <w:ind w:firstLine="480"/>
      </w:pPr>
      <w:r>
        <w:rPr/>
        <w:t>邮箱：</w:t>
      </w:r>
      <w:r>
        <w:rPr/>
        <w:t>gpcgdzgke@gd.gov.cn（推荐使用）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十五运会和残特奥会省执委会采购律师事务所法律顾问服务项目（综合法律事务，并提供驻场法律顾问服务）)：综合评分法,是指投标文件满足招标文件全部实质性要求，且按照评审因素的量化指标评审得分最高的投标人为中标候选人的评标方法。（最低报价不是中标的唯一依据。）</w:t>
      </w:r>
    </w:p>
    <w:p>
      <w:pPr>
        <w:pStyle w:val="null3"/>
      </w:pPr>
      <w:r>
        <w:rPr/>
        <w:t>采购包2(十五运会和残特奥会省执委会采购律师事务所法律顾问服务项目（侧重知识产权法律事务，并提供驻场法律顾问服务）)：综合评分法,是指投标文件满足招标文件全部实质性要求，且按照评审因素的量化指标评审得分最高的投标人为中标候选人的评标方法。（最低报价不是中标的唯一依据。）</w:t>
      </w:r>
    </w:p>
    <w:p>
      <w:pPr>
        <w:pStyle w:val="null3"/>
      </w:pPr>
      <w:r>
        <w:rPr/>
        <w:t>采购包3(十五运会和残特奥会省执委会采购律师事务所法律顾问服务项目（侧重市场开发法律事务，并提供驻场法律顾问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采购包1（十五运会和残特奥会省执委会采购律师事务所法律顾问服务项目（综合法律事务，并提供驻场法律顾问服务））：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采购包2（十五运会和残特奥会省执委会采购律师事务所法律顾问服务项目（侧重知识产权法律事务，并提供驻场法律顾问服务））：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采购包3（十五运会和残特奥会省执委会采购律师事务所法律顾问服务项目（侧重市场开发法律事务，并提供驻场法律顾问服务））：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采购包1（十五运会和残特奥会省执委会采购律师事务所法律顾问服务项目（综合法律事务，并提供驻场法律顾问服务））：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经司法行政部门批准的取得执业许可证的律师事务所，投标（响应）时提交有效的执业许可证副本复印件；分支机构投标的，须提供总所和分支机构执业许可证副本复印件、总所出具给分支机构的授权书（一家总所只能给一个分所出具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参照投标函相关承诺要求内容。</w:t>
            </w:r>
          </w:p>
        </w:tc>
      </w:tr>
    </w:tbl>
    <w:p>
      <w:pPr>
        <w:pStyle w:val="null3"/>
      </w:pPr>
      <w:r>
        <w:rPr/>
        <w:t>采购包2（十五运会和残特奥会省执委会采购律师事务所法律顾问服务项目（侧重知识产权法律事务，并提供驻场法律顾问服务））：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经司法行政部门批准的取得执业许可证的律师事务所，投标（响应）时提交有效的执业许可证副本复印件；分支机构投标的，须提供总所和分支机构执业许可证副本复印件、总所出具给分支机构的授权书（一家总所只能给一个分所出具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参照投标函相关承诺要求内容。</w:t>
            </w:r>
          </w:p>
        </w:tc>
      </w:tr>
    </w:tbl>
    <w:p>
      <w:pPr>
        <w:pStyle w:val="null3"/>
      </w:pPr>
      <w:r>
        <w:rPr/>
        <w:t>采购包3（十五运会和残特奥会省执委会采购律师事务所法律顾问服务项目（侧重市场开发法律事务，并提供驻场法律顾问服务））：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经司法行政部门批准的取得执业许可证的律师事务所，投标（响应）时提交有效的执业许可证副本复印件；分支机构投标的，须提供总所和分支机构执业许可证副本复印件、总所出具给分支机构的授权书（一家总所只能给一个分所出具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采购包1（十五运会和残特奥会省执委会采购律师事务所法律顾问服务项目（综合法律事务，并提供驻场法律顾问服务））：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未超过本项目采购预算。如果评标委员会认为投标人的报价明显低于其他通过符合性审查投标人的报价，有可能影响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提交投标函，投标内容无重大错漏</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报价修正</w:t>
            </w:r>
          </w:p>
        </w:tc>
        <w:tc>
          <w:tcPr>
            <w:tcW w:type="dxa" w:w="4238"/>
          </w:tcPr>
          <w:p>
            <w:pPr>
              <w:pStyle w:val="null3"/>
            </w:pPr>
            <w:r>
              <w:rPr/>
              <w:t>报价如出现修正,投标人按规定书面确认。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pPr>
      <w:r>
        <w:rPr/>
        <w:t>采购包2（十五运会和残特奥会省执委会采购律师事务所法律顾问服务项目（侧重知识产权法律事务，并提供驻场法律顾问服务））：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未超过本项目采购预算。如果评标委员会认为投标人的报价明显低于其他通过符合性审查投标人的报价，有可能影响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提交投标函，投标内容无重大错漏</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本项目兼投不兼中</w:t>
            </w:r>
          </w:p>
        </w:tc>
        <w:tc>
          <w:tcPr>
            <w:tcW w:type="dxa" w:w="4238"/>
          </w:tcPr>
          <w:p>
            <w:pPr>
              <w:pStyle w:val="null3"/>
            </w:pPr>
            <w:r>
              <w:rPr/>
              <w:t>按照评审顺序，投标人未成为前面包组的第一中标候选人。</w:t>
            </w:r>
          </w:p>
        </w:tc>
      </w:tr>
    </w:tbl>
    <w:p>
      <w:pPr>
        <w:pStyle w:val="null3"/>
      </w:pPr>
      <w:r>
        <w:rPr/>
        <w:t>采购包3（十五运会和残特奥会省执委会采购律师事务所法律顾问服务项目（侧重市场开发法律事务，并提供驻场法律顾问服务））：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未超过本项目采购预算。如果评标委员会认为投标人的报价明显低于其他通过符合性审查投标人的报价，有可能影响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提交投标函，投标内容无重大错漏</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本项目兼投不兼中</w:t>
            </w:r>
          </w:p>
        </w:tc>
        <w:tc>
          <w:tcPr>
            <w:tcW w:type="dxa" w:w="4238"/>
          </w:tcPr>
          <w:p>
            <w:pPr>
              <w:pStyle w:val="null3"/>
            </w:pPr>
            <w:r>
              <w:rPr/>
              <w:t>按照评审顺序，投标人未成为前面包组的第一中标候选人。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采购包1(十五运会和残特奥会省执委会采购律师事务所法律顾问服务项目（综合法律事务，并提供驻场法律顾问服务）):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投标人提供就做好十五运会和残特奥会省执委会驻场法律顾问服务的工作方案 (10.0分)</w:t>
            </w:r>
            <w:r>
              <w:rPr/>
              <w:t>，（等次分值选择：</w:t>
            </w:r>
            <w:r>
              <w:rPr/>
              <w:t>0.0;</w:t>
            </w:r>
            <w:r>
              <w:rPr/>
              <w:t>2.0;</w:t>
            </w:r>
            <w:r>
              <w:rPr/>
              <w:t>5.0;</w:t>
            </w:r>
            <w:r>
              <w:rPr/>
              <w:t>10.0;</w:t>
            </w:r>
            <w:r>
              <w:rPr/>
              <w:t>）</w:t>
            </w:r>
          </w:p>
        </w:tc>
        <w:tc>
          <w:tcPr>
            <w:tcW w:type="dxa" w:w="5076"/>
          </w:tcPr>
          <w:p>
            <w:pPr>
              <w:pStyle w:val="null3"/>
              <w:jc w:val="left"/>
            </w:pPr>
            <w:r>
              <w:rPr/>
              <w:t>投标人结合对十五运会和残特奥会省执委会驻场法律顾问服务工作的理解，提供投标人做好驻场法律顾问服务的工作方案（需包括提供驻场法律顾问服务的人员准备以及该人员满足驻场法律顾问服务的业务要求、纪律要求等内容）。提供的工作方案需简明扼要、以列举要点的方式列出（建议不超过1000字）。 （1）完全满足且优于采购需求的，得10分； （2）满足采购需求的，得5分； （3）不完全满足采购需求的，得2分； （4）不满足采购需求或者未提供工作方案的，不得分。</w:t>
            </w:r>
          </w:p>
        </w:tc>
      </w:tr>
      <w:tr>
        <w:tc>
          <w:tcPr>
            <w:tcW w:type="dxa" w:w="922"/>
            <w:gridSpan w:val="2"/>
            <w:vMerge/>
          </w:tcPr>
          <w:p/>
        </w:tc>
        <w:tc>
          <w:tcPr>
            <w:tcW w:type="dxa" w:w="2307"/>
          </w:tcPr>
          <w:p>
            <w:pPr>
              <w:pStyle w:val="null3"/>
              <w:jc w:val="left"/>
            </w:pPr>
            <w:r>
              <w:rPr/>
              <w:t>投标人简要提出十五运会和残特奥会省执委会需要防范的主要法律风险点 (10.0分)</w:t>
            </w:r>
            <w:r>
              <w:rPr/>
              <w:t>，（等次分值选择：</w:t>
            </w:r>
            <w:r>
              <w:rPr/>
              <w:t>0.0;</w:t>
            </w:r>
            <w:r>
              <w:rPr/>
              <w:t>2.0;</w:t>
            </w:r>
            <w:r>
              <w:rPr/>
              <w:t>5.0;</w:t>
            </w:r>
            <w:r>
              <w:rPr/>
              <w:t>10.0;</w:t>
            </w:r>
            <w:r>
              <w:rPr/>
              <w:t>）</w:t>
            </w:r>
          </w:p>
        </w:tc>
        <w:tc>
          <w:tcPr>
            <w:tcW w:type="dxa" w:w="5076"/>
          </w:tcPr>
          <w:p>
            <w:pPr>
              <w:pStyle w:val="null3"/>
              <w:jc w:val="left"/>
            </w:pPr>
            <w:r>
              <w:rPr/>
              <w:t>请投标人结合对全运会和其他大型体育赛事的了解，简要提出十五运会和残特奥会省执委会需要防范的主要法律风险点。 提出的主要法律风险点需简明扼要、以列举要点的方式列出（建议不超过1000字）。 （1）完全满足且优于采购需求的，得10分； （2）满足采购需求的，得5分； （3）不完全满足采购需求的，得2分； （4）不满足采购需求或者未提出主要法律风险点的，不得分。</w:t>
            </w:r>
          </w:p>
        </w:tc>
      </w:tr>
      <w:tr>
        <w:tc>
          <w:tcPr>
            <w:tcW w:type="dxa" w:w="922"/>
            <w:gridSpan w:val="2"/>
            <w:vMerge/>
          </w:tcPr>
          <w:p/>
        </w:tc>
        <w:tc>
          <w:tcPr>
            <w:tcW w:type="dxa" w:w="2307"/>
          </w:tcPr>
          <w:p>
            <w:pPr>
              <w:pStyle w:val="null3"/>
              <w:jc w:val="left"/>
            </w:pPr>
            <w:r>
              <w:rPr/>
              <w:t>投标人担任省执委会法律顾问的综合优势 (10.0分)</w:t>
            </w:r>
            <w:r>
              <w:rPr/>
              <w:t>，（等次分值选择：</w:t>
            </w:r>
            <w:r>
              <w:rPr/>
              <w:t>0.0;</w:t>
            </w:r>
            <w:r>
              <w:rPr/>
              <w:t>2.0;</w:t>
            </w:r>
            <w:r>
              <w:rPr/>
              <w:t>5.0;</w:t>
            </w:r>
            <w:r>
              <w:rPr/>
              <w:t>10.0;</w:t>
            </w:r>
            <w:r>
              <w:rPr/>
              <w:t>）</w:t>
            </w:r>
          </w:p>
        </w:tc>
        <w:tc>
          <w:tcPr>
            <w:tcW w:type="dxa" w:w="5076"/>
          </w:tcPr>
          <w:p>
            <w:pPr>
              <w:pStyle w:val="null3"/>
              <w:jc w:val="left"/>
            </w:pPr>
            <w:r>
              <w:rPr/>
              <w:t>请投标人提供投标人担任省执委会法律顾问的优势说明。提供的说明包括但不限于：担任省执委会法律顾问的经验优势、业务优势、力量优势等实际情况。提供的说明需简明扼要、以列举要点的方式列出（建议不超过1000字）。 （1）完全满足且优于采购需求的，得10分； （2）满足采购需求的，得5分； （3）不完全满足采购需求的，得2分； （4）不满足采购需求或者未提供优势说明的，不得分。</w:t>
            </w:r>
          </w:p>
        </w:tc>
      </w:tr>
      <w:tr>
        <w:tc>
          <w:tcPr>
            <w:tcW w:type="dxa" w:w="922"/>
            <w:gridSpan w:val="2"/>
            <w:vMerge w:val="restart"/>
          </w:tcPr>
          <w:p>
            <w:pPr>
              <w:pStyle w:val="null3"/>
              <w:jc w:val="center"/>
            </w:pPr>
            <w:r>
              <w:rPr/>
              <w:t>商务部分</w:t>
            </w:r>
          </w:p>
        </w:tc>
        <w:tc>
          <w:tcPr>
            <w:tcW w:type="dxa" w:w="2307"/>
          </w:tcPr>
          <w:p>
            <w:pPr>
              <w:pStyle w:val="null3"/>
              <w:jc w:val="left"/>
            </w:pPr>
            <w:r>
              <w:rPr/>
              <w:t>牵头负责本项目的律师1（以下简称项目律师1）的学位情况 (3.0分)</w:t>
            </w:r>
          </w:p>
        </w:tc>
        <w:tc>
          <w:tcPr>
            <w:tcW w:type="dxa" w:w="5076"/>
          </w:tcPr>
          <w:p>
            <w:pPr>
              <w:pStyle w:val="null3"/>
              <w:jc w:val="left"/>
            </w:pPr>
            <w:r>
              <w:rPr/>
              <w:t>项目律师1具有博士学位的，得3分；具有硕士学位或者双学士学位的，得2分；具有学士学位的，得1分；其他不得分。 注：提供《项目律师基本情况一览表》，格式见第二章“采购需求”之“投标的基本材料清单”；同时提供项目律师1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牵头负责本项目的律师2（以下简称项目律师2）的学位情况 (3.0分)</w:t>
            </w:r>
          </w:p>
        </w:tc>
        <w:tc>
          <w:tcPr>
            <w:tcW w:type="dxa" w:w="5076"/>
          </w:tcPr>
          <w:p>
            <w:pPr>
              <w:pStyle w:val="null3"/>
              <w:jc w:val="left"/>
            </w:pPr>
            <w:r>
              <w:rPr/>
              <w:t>项目律师2具有博士学位的，得3分；具有硕士学位或者双学士学位的，得2分；具有学士学位的，得1分；其他不得分。 注：提供《项目律师基本情况一览表》，格式见第二章“采购需求”之“投标的基本材料清单”；同时提供项目律师2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项目律师1、项目律师2的职称情况 (5.0分)</w:t>
            </w:r>
          </w:p>
        </w:tc>
        <w:tc>
          <w:tcPr>
            <w:tcW w:type="dxa" w:w="5076"/>
          </w:tcPr>
          <w:p>
            <w:pPr>
              <w:pStyle w:val="null3"/>
              <w:jc w:val="left"/>
            </w:pPr>
            <w:r>
              <w:rPr/>
              <w:t>项目律师1、项目律师2均具有人社部门认定的高级职称的，得5分；其中一人有人社部门认定的高级职称的，得3分；其他不得分。 注：（1）须提供职称证书复印件，一级律师和二级律师为人社部门认定的高级职称； （2）如职业资格证书按规定可对应职称的，提供职业资格证书复印件外，还须提供人社部门关于职业资格证书对应职称的相关文件，方可对应得分。 （3）提供《项目律师基本情况一览表》，格式见第二章“采购需求”之“投标的基本材料清单”；以及投标人为其购买的2023年12月以来任意一个月的人员社保证明或者代缴个人所得税税单复印件。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作为主办律师近年承办过的典型案例加起来能够覆盖关联领域（①体育法领域；②行政法领域；③政府采购法领域；④劳动法领域；⑤建筑工程法律事务领域；⑥科技信息法律事务领域；⑦环境法领域；⑧数字政府建设以及运作法律事务领域；⑨涉及香港澳门法律事务领域）的情况 (10.0分)</w:t>
            </w:r>
          </w:p>
        </w:tc>
        <w:tc>
          <w:tcPr>
            <w:tcW w:type="dxa" w:w="5076"/>
          </w:tcPr>
          <w:p>
            <w:pPr>
              <w:pStyle w:val="null3"/>
              <w:jc w:val="left"/>
            </w:pPr>
            <w:r>
              <w:rPr/>
              <w:t>（1）项目律师1、项目律师2自2021年1月1日以来作为主办律师承办的典型案例加起来能够覆盖（2个以上服务事例才算覆盖该领域）关联领域7个或以上的，得10分； （2）项目律师1、项目律师2自2021年1月1日以来作为主办律师承办的典型案例加起来能够覆盖（2个以上服务事例才算覆盖该领域）关联领域4个以上不足7个的，得4分； （3）项目律师1、项目律师2自2021年1月1日以来作为主办律师承办的典型案例加起来能够覆盖（2个以上服务事例才算覆盖该领域）关联领域不足4个的，不得分； 注：1.服务事例包括诉讼（或仲裁）事例以及非诉讼法律服务事例，2个以上服务事例才算覆盖到该领域（仅有一个事例不算覆盖）。 2.提供《项目律师基本情况一览表》作为评审依据，格式见第二章“采购需求”之“投标的基本材料清单”。</w:t>
            </w:r>
          </w:p>
        </w:tc>
      </w:tr>
      <w:tr>
        <w:tc>
          <w:tcPr>
            <w:tcW w:type="dxa" w:w="922"/>
            <w:gridSpan w:val="2"/>
            <w:vMerge/>
          </w:tcPr>
          <w:p/>
        </w:tc>
        <w:tc>
          <w:tcPr>
            <w:tcW w:type="dxa" w:w="2307"/>
          </w:tcPr>
          <w:p>
            <w:pPr>
              <w:pStyle w:val="null3"/>
              <w:jc w:val="left"/>
            </w:pPr>
            <w:r>
              <w:rPr/>
              <w:t>项目律师1、项目律师2的平均执业年限（年限计算时间截止日为投标截止日） (4.0分)</w:t>
            </w:r>
          </w:p>
        </w:tc>
        <w:tc>
          <w:tcPr>
            <w:tcW w:type="dxa" w:w="5076"/>
          </w:tcPr>
          <w:p>
            <w:pPr>
              <w:pStyle w:val="null3"/>
              <w:jc w:val="left"/>
            </w:pPr>
            <w:r>
              <w:rPr/>
              <w:t>（1）项目律师1、项目律师2的平均执业年限15年或以上的，得4分； （2）项目律师1、项目律师2的平均执业年限8年以上未满15年的，得2分； （3）项目律师1、项目律师2的平均执业年限5年以上未满8年的，得1分； （4）项目律师1、项目律师2的平均执业年限未满5年的，不得分。 注：提供《项目律师基本情况一览表》，格式见第二章“采购需求”之“投标的基本材料清单”。</w:t>
            </w:r>
          </w:p>
        </w:tc>
      </w:tr>
      <w:tr>
        <w:tc>
          <w:tcPr>
            <w:tcW w:type="dxa" w:w="922"/>
            <w:gridSpan w:val="2"/>
            <w:vMerge/>
          </w:tcPr>
          <w:p/>
        </w:tc>
        <w:tc>
          <w:tcPr>
            <w:tcW w:type="dxa" w:w="2307"/>
          </w:tcPr>
          <w:p>
            <w:pPr>
              <w:pStyle w:val="null3"/>
              <w:jc w:val="left"/>
            </w:pPr>
            <w:r>
              <w:rPr/>
              <w:t>服务团队成员律师的组成 (8.0分)</w:t>
            </w:r>
          </w:p>
        </w:tc>
        <w:tc>
          <w:tcPr>
            <w:tcW w:type="dxa" w:w="5076"/>
          </w:tcPr>
          <w:p>
            <w:pPr>
              <w:pStyle w:val="null3"/>
              <w:jc w:val="left"/>
            </w:pPr>
            <w:r>
              <w:rPr/>
              <w:t>服务团队成员律师不包括项目律师和驻场服务律师，如包含的，本项不得分。 （1）服务团队成员律师组成人员20人或以上的，得8分； （2）服务团队成员律师组成人员15人至19人的，得5分； （3）服务团队成员律师组成人员10人至14人的，得2分； （4）服务团队成员律师组成人员未满10人的，不得分。 注：提供《服务团队成员律师基本情况一览表》，格式见第二章“采购需求”之“投标的基本材料清单”。同时提供投标人为各服务团队成员律师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服务团队成员律师的平均执业年限（年限计算时间截止日为投标截止日） (6.0分)</w:t>
            </w:r>
          </w:p>
        </w:tc>
        <w:tc>
          <w:tcPr>
            <w:tcW w:type="dxa" w:w="5076"/>
          </w:tcPr>
          <w:p>
            <w:pPr>
              <w:pStyle w:val="null3"/>
              <w:jc w:val="left"/>
            </w:pPr>
            <w:r>
              <w:rPr/>
              <w:t>服务团队成员律师不包括项目律师和驻场服务律师，如包含的，本项不得分。 （1）服务团队所有成员律师的平均执业年限10年或以上的，得6分； （2）服务团队所有成员律师的平均执业年限6年以上未满10年的，得3分； （3）服务团队所有成员律师的平均执业年限未满6年的，不得分。 注：提供《服务团队成员律师基本情况一览表》，格式见第二章“采购需求”之“投标的基本材料清单”。</w:t>
            </w:r>
          </w:p>
        </w:tc>
      </w:tr>
      <w:tr>
        <w:tc>
          <w:tcPr>
            <w:tcW w:type="dxa" w:w="922"/>
            <w:gridSpan w:val="2"/>
            <w:vMerge/>
          </w:tcPr>
          <w:p/>
        </w:tc>
        <w:tc>
          <w:tcPr>
            <w:tcW w:type="dxa" w:w="2307"/>
          </w:tcPr>
          <w:p>
            <w:pPr>
              <w:pStyle w:val="null3"/>
              <w:jc w:val="left"/>
            </w:pPr>
            <w:r>
              <w:rPr/>
              <w:t>服务团队各成员律师近年承办过的典型案例加起来能够覆盖关联领域（①体育法领域；②行政法领域；③政府采购法领域；④劳动法领域；⑤建筑工程法律事务领域；⑥科技信息法律事务领域；⑦环境法领域；⑧数字政府建设以及运作法律事务领域；⑨涉及香港澳门法律事务领域）的情况 (6.0分)</w:t>
            </w:r>
          </w:p>
        </w:tc>
        <w:tc>
          <w:tcPr>
            <w:tcW w:type="dxa" w:w="5076"/>
          </w:tcPr>
          <w:p>
            <w:pPr>
              <w:pStyle w:val="null3"/>
              <w:jc w:val="left"/>
            </w:pPr>
            <w:r>
              <w:rPr/>
              <w:t>服务团队成员律师不包括项目律师和驻场服务律师，如包含的，本项不得分。 （1）服务团队各成员律师2021年1月1日以来承办过的典型案例（每人限提供一个典型案例），加起来能够覆盖关联领域7个或以上的，得6分； （2）服务团队各成员律师2021年1月1日以来承办过的典型案例（每人限提供一个典型案例），加起来能够覆盖关联领域4至6个的，得3分； （3）服服务团队各成员律师2021年1月1日以来承办过的典型案例（每人限提供一个典型案例），加起来能够覆盖关联领域3个或以下的，不得分。 注：1.服务事例包括诉讼（或仲裁）事例以及非诉讼法律服务事例。 2.每位服务团队成员律师只能提供一个关联领域的典型案例。 3.提供《服务团队成员律师承办的服务事例目录清单》作为评审依据，格式见第二章“采购需求”之“投标的基本材料清单”。</w:t>
            </w:r>
          </w:p>
        </w:tc>
      </w:tr>
      <w:tr>
        <w:tc>
          <w:tcPr>
            <w:tcW w:type="dxa" w:w="922"/>
            <w:gridSpan w:val="2"/>
            <w:vMerge/>
          </w:tcPr>
          <w:p/>
        </w:tc>
        <w:tc>
          <w:tcPr>
            <w:tcW w:type="dxa" w:w="2307"/>
          </w:tcPr>
          <w:p>
            <w:pPr>
              <w:pStyle w:val="null3"/>
              <w:jc w:val="left"/>
            </w:pPr>
            <w:r>
              <w:rPr/>
              <w:t>驻场服务律师的学位情况 (2.0分)</w:t>
            </w:r>
          </w:p>
        </w:tc>
        <w:tc>
          <w:tcPr>
            <w:tcW w:type="dxa" w:w="5076"/>
          </w:tcPr>
          <w:p>
            <w:pPr>
              <w:pStyle w:val="null3"/>
              <w:jc w:val="left"/>
            </w:pPr>
            <w:r>
              <w:rPr/>
              <w:t>驻场服务律师具有博士学位的，得2分；具有硕士学位或者双学士学位的，得1分；具有学士学位的，得0.5分，其他不得分。 注：提供《驻场服务律师基本情况一览表》，格式见第二章“采购需求”之“投标的基本材料清单”；同时提供驻场服务律师的个人学位证书复印件，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驻场服务律师的执业年限（年限计算时间截止日为投标截止日） (2.0分)</w:t>
            </w:r>
          </w:p>
        </w:tc>
        <w:tc>
          <w:tcPr>
            <w:tcW w:type="dxa" w:w="5076"/>
          </w:tcPr>
          <w:p>
            <w:pPr>
              <w:pStyle w:val="null3"/>
              <w:jc w:val="left"/>
            </w:pPr>
            <w:r>
              <w:rPr/>
              <w:t>驻场服务律师执业年限6年或以上的，得2分；执业年限4年以上未满6年的，得1分；执业年限未满4年的，不得分。 注：提供《驻场服务律师基本情况一览表》，格式见第二章“采购需求”之“投标的基本材料清单”。</w:t>
            </w:r>
          </w:p>
        </w:tc>
      </w:tr>
      <w:tr>
        <w:tc>
          <w:tcPr>
            <w:tcW w:type="dxa" w:w="922"/>
            <w:gridSpan w:val="2"/>
            <w:vMerge/>
          </w:tcPr>
          <w:p/>
        </w:tc>
        <w:tc>
          <w:tcPr>
            <w:tcW w:type="dxa" w:w="2307"/>
          </w:tcPr>
          <w:p>
            <w:pPr>
              <w:pStyle w:val="null3"/>
              <w:jc w:val="left"/>
            </w:pPr>
            <w:r>
              <w:rPr/>
              <w:t>驻场服务律师提供驻场法律顾问服务的经验情况 (2.0分)</w:t>
            </w:r>
          </w:p>
        </w:tc>
        <w:tc>
          <w:tcPr>
            <w:tcW w:type="dxa" w:w="5076"/>
          </w:tcPr>
          <w:p>
            <w:pPr>
              <w:pStyle w:val="null3"/>
              <w:jc w:val="left"/>
            </w:pPr>
            <w:r>
              <w:rPr/>
              <w:t>（1）驻场服务律师具有提供驻场法律顾问服务3年或以上经历的，得2分； （2）具有提供驻场法律顾问服务1年以上不足3年经历的，得1分； （3）提供驻场法律顾问服务的经历不足1年的或者未有提供驻场法律顾问服务经历的，不得分。 注：提供《驻场服务律师基本情况一览表》，格式见第二章“采购需求”之“投标的基本材料清单”；同时提供驻场服务律师在有关单位提供驻场法律顾问服务的说明。</w:t>
            </w:r>
          </w:p>
        </w:tc>
      </w:tr>
      <w:tr>
        <w:tc>
          <w:tcPr>
            <w:tcW w:type="dxa" w:w="922"/>
            <w:gridSpan w:val="2"/>
            <w:vMerge/>
          </w:tcPr>
          <w:p/>
        </w:tc>
        <w:tc>
          <w:tcPr>
            <w:tcW w:type="dxa" w:w="2307"/>
          </w:tcPr>
          <w:p>
            <w:pPr>
              <w:pStyle w:val="null3"/>
              <w:jc w:val="left"/>
            </w:pPr>
            <w:r>
              <w:rPr/>
              <w:t>驻场服务律师近年承办过的关联领域（①体育法领域；②行政法领域；③政府采购法领域；④劳动法领域；⑤建筑工程法律事务领域；⑥科技信息法律事务领域；⑦环境法领域；⑧数字政府建设以及运作法律事务领域；⑨涉及香港澳门法律事务领域）案件数量的情况 (4.0分)</w:t>
            </w:r>
          </w:p>
        </w:tc>
        <w:tc>
          <w:tcPr>
            <w:tcW w:type="dxa" w:w="5076"/>
          </w:tcPr>
          <w:p>
            <w:pPr>
              <w:pStyle w:val="null3"/>
              <w:jc w:val="left"/>
            </w:pPr>
            <w:r>
              <w:rPr/>
              <w:t>（1）驻场律师2021年1月1日以来承办过的关联领域的典型案例（每个领域限提供0至2件典型案例），加起来达到10件或以上的，得4分； （2）驻场律师2021年1月1日以来承办过的关联领域的典型案例（每个领域限提供0至2件典型案例），加起来达到7至9件的，得3分； （3）驻场律师2021年1月1日以来承办过的关联领域的典型案例（每个领域限提供0至2件典型案例），加起来不足7件的，不得分。 注：1.服务事例包括诉讼（或仲裁）事例以及非诉讼法律服务事例。 2.每个关联领域只能提供0至2件典型案例。 3.提供《驻场服务律师基本情况一览表》作为评审依据，格式见第二章“采购需求”之“投标的基本材料清单”。</w:t>
            </w:r>
          </w:p>
        </w:tc>
      </w:tr>
      <w:tr>
        <w:tc>
          <w:tcPr>
            <w:tcW w:type="dxa" w:w="922"/>
            <w:gridSpan w:val="2"/>
            <w:vMerge/>
          </w:tcPr>
          <w:p/>
        </w:tc>
        <w:tc>
          <w:tcPr>
            <w:tcW w:type="dxa" w:w="2307"/>
          </w:tcPr>
          <w:p>
            <w:pPr>
              <w:pStyle w:val="null3"/>
              <w:jc w:val="left"/>
            </w:pPr>
            <w:r>
              <w:rPr/>
              <w:t>业务响应时间承诺 (5.0分)</w:t>
            </w:r>
          </w:p>
        </w:tc>
        <w:tc>
          <w:tcPr>
            <w:tcW w:type="dxa" w:w="5076"/>
          </w:tcPr>
          <w:p>
            <w:pPr>
              <w:pStyle w:val="null3"/>
              <w:jc w:val="left"/>
            </w:pPr>
            <w:r>
              <w:rPr/>
              <w:t>项目律师、服务团队成员律师接到省执委会法律顾问紧急会议通知后，到达广州市天河区大观南路36号省执委会会议现场的承诺时间，承诺30分钟以内到达的，得5分；承诺超过30分钟但60分钟以内到达的，得3分；承诺超过60分钟但90分钟以内到达的，得1分；其他不得分 。 注：提供承诺函，并在函中明确提出（承诺）到达以上地点的时间，并说明理由（承诺函格式参照投标文件格式与要求）。</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采购包2(十五运会和残特奥会省执委会采购律师事务所法律顾问服务项目（侧重知识产权法律事务，并提供驻场法律顾问服务）):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投标人提供就做好十五运会和残特奥会省执委会驻场法律顾问服务的工作方案 (10.0分)</w:t>
            </w:r>
            <w:r>
              <w:rPr/>
              <w:t>，（等次分值选择：</w:t>
            </w:r>
            <w:r>
              <w:rPr/>
              <w:t>0.0;</w:t>
            </w:r>
            <w:r>
              <w:rPr/>
              <w:t>2.0;</w:t>
            </w:r>
            <w:r>
              <w:rPr/>
              <w:t>5.0;</w:t>
            </w:r>
            <w:r>
              <w:rPr/>
              <w:t>10.0;</w:t>
            </w:r>
            <w:r>
              <w:rPr/>
              <w:t>）</w:t>
            </w:r>
          </w:p>
        </w:tc>
        <w:tc>
          <w:tcPr>
            <w:tcW w:type="dxa" w:w="5076"/>
          </w:tcPr>
          <w:p>
            <w:pPr>
              <w:pStyle w:val="null3"/>
              <w:jc w:val="left"/>
            </w:pPr>
            <w:r>
              <w:rPr/>
              <w:t>投标人结合对十五运会和残特奥会省执委会驻场法律顾问服务工作的理解，提供投标人做好驻场法律顾问服务的工作方案（需包括提供驻场法律顾问服务的人员准备以及该人员满足驻场法律顾问服务的业务要求、纪律要求等内容）。提供的工作方案需简明扼要、以列举要点的方式列出（建议不超过1000字）。 （1）完全满足且优于采购需求的，得10分； （2）满足采购需求的，得5分； （3）不完全满足采购需求的，得2分； （4）不满足采购需求或者未提供工作方案的，不得分。</w:t>
            </w:r>
          </w:p>
        </w:tc>
      </w:tr>
      <w:tr>
        <w:tc>
          <w:tcPr>
            <w:tcW w:type="dxa" w:w="922"/>
            <w:gridSpan w:val="2"/>
            <w:vMerge/>
          </w:tcPr>
          <w:p/>
        </w:tc>
        <w:tc>
          <w:tcPr>
            <w:tcW w:type="dxa" w:w="2307"/>
          </w:tcPr>
          <w:p>
            <w:pPr>
              <w:pStyle w:val="null3"/>
              <w:jc w:val="left"/>
            </w:pPr>
            <w:r>
              <w:rPr/>
              <w:t>投标人简要提出十五运会和残特奥会省执委会需要防范的主要法律风险点 (10.0分)</w:t>
            </w:r>
            <w:r>
              <w:rPr/>
              <w:t>，（等次分值选择：</w:t>
            </w:r>
            <w:r>
              <w:rPr/>
              <w:t>0.0;</w:t>
            </w:r>
            <w:r>
              <w:rPr/>
              <w:t>2.0;</w:t>
            </w:r>
            <w:r>
              <w:rPr/>
              <w:t>5.0;</w:t>
            </w:r>
            <w:r>
              <w:rPr/>
              <w:t>10.0;</w:t>
            </w:r>
            <w:r>
              <w:rPr/>
              <w:t>）</w:t>
            </w:r>
          </w:p>
        </w:tc>
        <w:tc>
          <w:tcPr>
            <w:tcW w:type="dxa" w:w="5076"/>
          </w:tcPr>
          <w:p>
            <w:pPr>
              <w:pStyle w:val="null3"/>
              <w:jc w:val="left"/>
            </w:pPr>
            <w:r>
              <w:rPr/>
              <w:t>请投标人结合对全运会和其他大型体育赛事的了解，简要提出十五运会和残特奥会省执委会需要防范的主要法律风险点。 提出的主要法律风险点需简明扼要、以列举要点的方式列出（建议不超过1000字）。 （1）完全满足且优于采购需求的，得10分； （2）满足采购需求的，得5分； （3）不完全满足采购需求的，得2分； （4）不满足采购需求或者未提出主要法律风险点的，不得分。</w:t>
            </w:r>
          </w:p>
        </w:tc>
      </w:tr>
      <w:tr>
        <w:tc>
          <w:tcPr>
            <w:tcW w:type="dxa" w:w="922"/>
            <w:gridSpan w:val="2"/>
            <w:vMerge/>
          </w:tcPr>
          <w:p/>
        </w:tc>
        <w:tc>
          <w:tcPr>
            <w:tcW w:type="dxa" w:w="2307"/>
          </w:tcPr>
          <w:p>
            <w:pPr>
              <w:pStyle w:val="null3"/>
              <w:jc w:val="left"/>
            </w:pPr>
            <w:r>
              <w:rPr/>
              <w:t>投标人担任省执委会法律顾问的综合优势 (10.0分)</w:t>
            </w:r>
            <w:r>
              <w:rPr/>
              <w:t>，（等次分值选择：</w:t>
            </w:r>
            <w:r>
              <w:rPr/>
              <w:t>0.0;</w:t>
            </w:r>
            <w:r>
              <w:rPr/>
              <w:t>2.0;</w:t>
            </w:r>
            <w:r>
              <w:rPr/>
              <w:t>5.0;</w:t>
            </w:r>
            <w:r>
              <w:rPr/>
              <w:t>10.0;</w:t>
            </w:r>
            <w:r>
              <w:rPr/>
              <w:t>）</w:t>
            </w:r>
          </w:p>
        </w:tc>
        <w:tc>
          <w:tcPr>
            <w:tcW w:type="dxa" w:w="5076"/>
          </w:tcPr>
          <w:p>
            <w:pPr>
              <w:pStyle w:val="null3"/>
              <w:jc w:val="left"/>
            </w:pPr>
            <w:r>
              <w:rPr/>
              <w:t>请投标人提供投标人担任省执委会法律顾问的优势说明。提供的说明包括但不限于：担任省执委会法律顾问的经验优势、业务优势、力量优势等实际情况。提供的说明需简明扼要、以列举要点的方式列出（建议不超过1000字）。 （1）完全满足且优于采购需求的，得10分； （2）满足采购需求的，得5分； （3）不完全满足采购需求的，得2分； （4）不满足采购需求或者未提供优势说明的，不得分。</w:t>
            </w:r>
          </w:p>
        </w:tc>
      </w:tr>
      <w:tr>
        <w:tc>
          <w:tcPr>
            <w:tcW w:type="dxa" w:w="922"/>
            <w:gridSpan w:val="2"/>
            <w:vMerge w:val="restart"/>
          </w:tcPr>
          <w:p>
            <w:pPr>
              <w:pStyle w:val="null3"/>
              <w:jc w:val="center"/>
            </w:pPr>
            <w:r>
              <w:rPr/>
              <w:t>商务部分</w:t>
            </w:r>
          </w:p>
        </w:tc>
        <w:tc>
          <w:tcPr>
            <w:tcW w:type="dxa" w:w="2307"/>
          </w:tcPr>
          <w:p>
            <w:pPr>
              <w:pStyle w:val="null3"/>
              <w:jc w:val="left"/>
            </w:pPr>
            <w:r>
              <w:rPr/>
              <w:t>牵头负责本项目的律师1（以下简称项目律师1）的学位情况 (3.0分)</w:t>
            </w:r>
          </w:p>
        </w:tc>
        <w:tc>
          <w:tcPr>
            <w:tcW w:type="dxa" w:w="5076"/>
          </w:tcPr>
          <w:p>
            <w:pPr>
              <w:pStyle w:val="null3"/>
              <w:jc w:val="left"/>
            </w:pPr>
            <w:r>
              <w:rPr/>
              <w:t>项目律师1具有博士学位的，得3分；具有硕士学位或者双学士学位的，得2分；具有学士学位的，得1分；其他不得分。 注：提供《项目律师基本情况一览表》，格式见第二章“采购需求”之“投标的基本材料清单”；同时提供项目律师1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牵头负责本项目的律师2（以下简称项目律师2）的学位情况 (3.0分)</w:t>
            </w:r>
          </w:p>
        </w:tc>
        <w:tc>
          <w:tcPr>
            <w:tcW w:type="dxa" w:w="5076"/>
          </w:tcPr>
          <w:p>
            <w:pPr>
              <w:pStyle w:val="null3"/>
              <w:jc w:val="left"/>
            </w:pPr>
            <w:r>
              <w:rPr/>
              <w:t>项目律师2具有博士学位的，得3分；具有硕士学位或者双学士学位的，得2分；具有学士学位的，得1分；其他不得分。 注：提供《项目律师基本情况一览表》，格式见第二章“采购需求”之“投标的基本材料清单”；同时提供项目律师2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项目律师1、项目律师2的职称情况 (5.0分)</w:t>
            </w:r>
          </w:p>
        </w:tc>
        <w:tc>
          <w:tcPr>
            <w:tcW w:type="dxa" w:w="5076"/>
          </w:tcPr>
          <w:p>
            <w:pPr>
              <w:pStyle w:val="null3"/>
              <w:jc w:val="left"/>
            </w:pPr>
            <w:r>
              <w:rPr/>
              <w:t>项目律师1、项目律师2均具有人社部门认定的高级职称的，得5分；其中一人有人社部门认定的高级职称的，得3分；其他不得分。 注：（1）须提供职称证书复印件，一级律师和二级律师为人社部门认定的高级职称； （2）如职业资格证书按规定可对应职称的，提供职业资格证书复印件外，还须提供人社部门关于职业资格证书对应职称的相关文件，方可对应得分。 （3）提供《项目律师基本情况一览表》，格式见第二章“采购需求”之“投标的基本材料清单”；以及投标人为其购买的2023年12月以来任意一个月的人员社保证明或者代缴个人所得税税单复印件。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作为主办律师近年承办过的典型案例加起来能够覆盖关联领域（①商标法领域；②著作权法领域；③专利法领域；④反不正当竞争法领域；⑤行政法领域；⑥科技信息法律事务领域；⑦涉及香港澳门法律事务领域）的情况 (10.0分)</w:t>
            </w:r>
          </w:p>
        </w:tc>
        <w:tc>
          <w:tcPr>
            <w:tcW w:type="dxa" w:w="5076"/>
          </w:tcPr>
          <w:p>
            <w:pPr>
              <w:pStyle w:val="null3"/>
              <w:jc w:val="left"/>
            </w:pPr>
            <w:r>
              <w:rPr/>
              <w:t>（1）项目律师1、项目律师2自2021年1月1日以来作为主办律师承办的典型案例加起来能够覆盖（2个以上服务事例才算覆盖该领域）关联领域6个或以上的，得10分； （2）项目律师1、项目律师2自2021年1月1日以来作为主办律师承办的典型案例加起来能够覆盖（2个以上服务事例才算覆盖该领域）关联领域4个以上不足6个的，得4分； （3）项目律师1、项目律师2自2021年1月1日以来作为主办律师承办的典型案例加起来能够覆盖（2个以上服务事例才算覆盖该领域）关联领域不足4个的，不得分； 注：1.服务事例包括诉讼（或仲裁）事例以及非诉讼法律服务事例，2个以上服务事例才算覆盖到该领域（仅有一个事例不算覆盖）。 2.提供《项目律师基本情况一览表》，格式见第二章“采购需求”之“投标的基本材料清单”。</w:t>
            </w:r>
          </w:p>
        </w:tc>
      </w:tr>
      <w:tr>
        <w:tc>
          <w:tcPr>
            <w:tcW w:type="dxa" w:w="922"/>
            <w:gridSpan w:val="2"/>
            <w:vMerge/>
          </w:tcPr>
          <w:p/>
        </w:tc>
        <w:tc>
          <w:tcPr>
            <w:tcW w:type="dxa" w:w="2307"/>
          </w:tcPr>
          <w:p>
            <w:pPr>
              <w:pStyle w:val="null3"/>
              <w:jc w:val="left"/>
            </w:pPr>
            <w:r>
              <w:rPr/>
              <w:t>项目律师1、项目律师2的平均执业年限（年限计算时间截止日为投标截止日） (4.0分)</w:t>
            </w:r>
          </w:p>
        </w:tc>
        <w:tc>
          <w:tcPr>
            <w:tcW w:type="dxa" w:w="5076"/>
          </w:tcPr>
          <w:p>
            <w:pPr>
              <w:pStyle w:val="null3"/>
              <w:jc w:val="left"/>
            </w:pPr>
            <w:r>
              <w:rPr/>
              <w:t>（1）项目律师1、项目律师2的平均执业年限15年或以上的，得4分； （2）项目律师1、项目律师2的平均执业年限8年以上未满15年的，得2分； （3）项目律师1、项目律师2的平均执业年限5年以上未满8年的，得1分； （4）项目律师1、项目律师2的平均执业年限未满5年的，不得分。 注：提供《项目律师基本情况一览表》，格式见第二章“采购需求”之“投标的基本材料清单”。</w:t>
            </w:r>
          </w:p>
        </w:tc>
      </w:tr>
      <w:tr>
        <w:tc>
          <w:tcPr>
            <w:tcW w:type="dxa" w:w="922"/>
            <w:gridSpan w:val="2"/>
            <w:vMerge/>
          </w:tcPr>
          <w:p/>
        </w:tc>
        <w:tc>
          <w:tcPr>
            <w:tcW w:type="dxa" w:w="2307"/>
          </w:tcPr>
          <w:p>
            <w:pPr>
              <w:pStyle w:val="null3"/>
              <w:jc w:val="left"/>
            </w:pPr>
            <w:r>
              <w:rPr/>
              <w:t>服务团队成员律师的组成 (8.0分)</w:t>
            </w:r>
          </w:p>
        </w:tc>
        <w:tc>
          <w:tcPr>
            <w:tcW w:type="dxa" w:w="5076"/>
          </w:tcPr>
          <w:p>
            <w:pPr>
              <w:pStyle w:val="null3"/>
              <w:jc w:val="left"/>
            </w:pPr>
            <w:r>
              <w:rPr/>
              <w:t>服务团队成员律师不包括项目律师和驻场服务律师，如包含的，本项不得分。 （1）服务团队成员律师组成人员15人或以上的，得8分； （2）服务团队成员律师组成人员10人至14人的，得5分； （3）服务团队成员律师组成人员6人至9人的，得2分； （4）服务团队成员律师组成人员未满6人的，不得分。 注：提供《服务团队成员律师基本情况一览表》，格式见第二章“采购需求”之“投标的基本材料清单”。同时提供投标人为各服务团队成员律师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服务团队成员律师的平均执业年限（年限计算时间截止日为投标截止日） (6.0分)</w:t>
            </w:r>
          </w:p>
        </w:tc>
        <w:tc>
          <w:tcPr>
            <w:tcW w:type="dxa" w:w="5076"/>
          </w:tcPr>
          <w:p>
            <w:pPr>
              <w:pStyle w:val="null3"/>
              <w:jc w:val="left"/>
            </w:pPr>
            <w:r>
              <w:rPr/>
              <w:t>服务团队成员律师不包括项目律师和驻场服务律师，如包含的，本项不得分。 （1）服务团队所有成员律师的平均执业年限10年或以上的，得6分； （2）服务团队所有成员律师的平均执业年限5年以上未满10年的，得3分； （3）服务团队所有成员律师的平均执业年限未满5年的，不得分。 注：提供《服务团队成员律师基本情况一览表》，格式见第二章“采购需求”之“投标的基本材料清单”。</w:t>
            </w:r>
          </w:p>
        </w:tc>
      </w:tr>
      <w:tr>
        <w:tc>
          <w:tcPr>
            <w:tcW w:type="dxa" w:w="922"/>
            <w:gridSpan w:val="2"/>
            <w:vMerge/>
          </w:tcPr>
          <w:p/>
        </w:tc>
        <w:tc>
          <w:tcPr>
            <w:tcW w:type="dxa" w:w="2307"/>
          </w:tcPr>
          <w:p>
            <w:pPr>
              <w:pStyle w:val="null3"/>
              <w:jc w:val="left"/>
            </w:pPr>
            <w:r>
              <w:rPr/>
              <w:t>服务团队各成员律师近年承办过的典型案例加起来能够覆盖关联领域（①商标法领域；②著作权法领域；③专利法领域；④反不正当竞争法领域；⑤行政法领域；⑥科技信息法律事务领域；⑦涉及香港澳门法律事务领域）的情况 (6.0分)</w:t>
            </w:r>
          </w:p>
        </w:tc>
        <w:tc>
          <w:tcPr>
            <w:tcW w:type="dxa" w:w="5076"/>
          </w:tcPr>
          <w:p>
            <w:pPr>
              <w:pStyle w:val="null3"/>
              <w:jc w:val="left"/>
            </w:pPr>
            <w:r>
              <w:rPr/>
              <w:t>服务团队成员律师不包括项目律师和驻场服务律师，如包含的，本项不得分。 （1）服务团队各成员律师2021年1月1日以来承办过的典型案例（每人限提供一个典型案例），加起来能够覆盖关联领域6个或以上的，得6分； （2）服务团队各成员律师2021年1月1日以来承办过的典型案例（每人限提供一个典型案例），加起来能够覆盖关联领域4至5个的，得3分； （3）服服务团队各成员律师2021年1月1日以来承办过的典型案例（每人限提供一个典型案例），加起来能够覆盖关联领域3个或以下的，不得分。 注：1.服务事例包括诉讼（或仲裁）事例以及非诉讼法律服务事例。 2.每位服务团队成员律师只能提供一个关联领域的典型案例。 3.提供《服务团队成员律师承办的服务事例目录清单》作为评审依据，格式见第二章“采购需求”之“投标的基本材料清单”。</w:t>
            </w:r>
          </w:p>
        </w:tc>
      </w:tr>
      <w:tr>
        <w:tc>
          <w:tcPr>
            <w:tcW w:type="dxa" w:w="922"/>
            <w:gridSpan w:val="2"/>
            <w:vMerge/>
          </w:tcPr>
          <w:p/>
        </w:tc>
        <w:tc>
          <w:tcPr>
            <w:tcW w:type="dxa" w:w="2307"/>
          </w:tcPr>
          <w:p>
            <w:pPr>
              <w:pStyle w:val="null3"/>
              <w:jc w:val="left"/>
            </w:pPr>
            <w:r>
              <w:rPr/>
              <w:t>驻场服务律师的学位情况 (2.0分)</w:t>
            </w:r>
          </w:p>
        </w:tc>
        <w:tc>
          <w:tcPr>
            <w:tcW w:type="dxa" w:w="5076"/>
          </w:tcPr>
          <w:p>
            <w:pPr>
              <w:pStyle w:val="null3"/>
              <w:jc w:val="left"/>
            </w:pPr>
            <w:r>
              <w:rPr/>
              <w:t>驻场服务律师具有博士学位的，得2分；具有硕士学位或者双学士学位的，得1分；其他不得分。 注：提供《驻场服务律师基本情况一览表》，格式见第二章“采购需求”之“投标的基本材料清单”；同时提供驻场服务律师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驻场服务律师的执业年限（年限计算时间截止日为投标截止日） (2.0分)</w:t>
            </w:r>
          </w:p>
        </w:tc>
        <w:tc>
          <w:tcPr>
            <w:tcW w:type="dxa" w:w="5076"/>
          </w:tcPr>
          <w:p>
            <w:pPr>
              <w:pStyle w:val="null3"/>
              <w:jc w:val="left"/>
            </w:pPr>
            <w:r>
              <w:rPr/>
              <w:t>（1）驻场服务律师执业年限6年或以上的，得2分； （2）执业年限4年以上未满6年的，得1分； （3）执业年限未满4年的，不得分。 注：提供《驻场服务律师基本情况一览表》，格式见第二章“采购需求”之“投标的基本材料清单”。</w:t>
            </w:r>
          </w:p>
        </w:tc>
      </w:tr>
      <w:tr>
        <w:tc>
          <w:tcPr>
            <w:tcW w:type="dxa" w:w="922"/>
            <w:gridSpan w:val="2"/>
            <w:vMerge/>
          </w:tcPr>
          <w:p/>
        </w:tc>
        <w:tc>
          <w:tcPr>
            <w:tcW w:type="dxa" w:w="2307"/>
          </w:tcPr>
          <w:p>
            <w:pPr>
              <w:pStyle w:val="null3"/>
              <w:jc w:val="left"/>
            </w:pPr>
            <w:r>
              <w:rPr/>
              <w:t>驻场服务律师提供驻场法律顾问服务的经验情况 (2.0分)</w:t>
            </w:r>
          </w:p>
        </w:tc>
        <w:tc>
          <w:tcPr>
            <w:tcW w:type="dxa" w:w="5076"/>
          </w:tcPr>
          <w:p>
            <w:pPr>
              <w:pStyle w:val="null3"/>
              <w:jc w:val="left"/>
            </w:pPr>
            <w:r>
              <w:rPr/>
              <w:t>（1）驻场服务律师具有提供驻场法律顾问服务3年或以上经历的，得2分； （2）具有提供驻场法律顾问服务1年以上不足3年经历的，得1分； （3）提供驻场法律顾问服务的经历不足1年的或者未有提供驻场法律顾问服务经历的，不得分。 注：提供《驻场服务律师基本情况一览表》，格式见第二章“采购需求”之“投标的基本材料清单”；同时提供驻场服务律师在有关单位提供驻场法律顾问服务的说明。</w:t>
            </w:r>
          </w:p>
        </w:tc>
      </w:tr>
      <w:tr>
        <w:tc>
          <w:tcPr>
            <w:tcW w:type="dxa" w:w="922"/>
            <w:gridSpan w:val="2"/>
            <w:vMerge/>
          </w:tcPr>
          <w:p/>
        </w:tc>
        <w:tc>
          <w:tcPr>
            <w:tcW w:type="dxa" w:w="2307"/>
          </w:tcPr>
          <w:p>
            <w:pPr>
              <w:pStyle w:val="null3"/>
              <w:jc w:val="left"/>
            </w:pPr>
            <w:r>
              <w:rPr/>
              <w:t>驻场服务律师近年承办过的关联领域（①商标法领域；②著作权法领域；③专利法领域；④反不正当竞争法领域；⑤行政法领域；⑥科技信息法律事务领域；⑦涉及香港澳门法律事务领域法律事务）案件数量的情况 (4.0分)</w:t>
            </w:r>
          </w:p>
        </w:tc>
        <w:tc>
          <w:tcPr>
            <w:tcW w:type="dxa" w:w="5076"/>
          </w:tcPr>
          <w:p>
            <w:pPr>
              <w:pStyle w:val="null3"/>
              <w:jc w:val="left"/>
            </w:pPr>
            <w:r>
              <w:rPr/>
              <w:t>（1）驻场律师2021年1月1日以来承办过的关联领域的典型案例（每个领域限提供0至2件典型案例），加起来达到10件或以上的，得4分； （2）驻场律师2021年1月1日以来承办过的关联领域的典型案例（每个领域限提供0至2件典型案例），加起来达到7至9件的，得3分； （3）驻场律师2021年1月1日以来承办过的关联领域的典型案例（每个领域限提供0至2件典型案例），加起来不足7件的，不得分。 注：1.服务事例包括诉讼（或仲裁）事例以及非诉讼法律服务事例。 2.每个关联领域只能提供0至2件典型案例。 3.提供《驻场服务律师基本情况一览表》作为评审依据，格式见第二章“采购需求”之“投标的基本材料清单”。</w:t>
            </w:r>
          </w:p>
        </w:tc>
      </w:tr>
      <w:tr>
        <w:tc>
          <w:tcPr>
            <w:tcW w:type="dxa" w:w="922"/>
            <w:gridSpan w:val="2"/>
            <w:vMerge/>
          </w:tcPr>
          <w:p/>
        </w:tc>
        <w:tc>
          <w:tcPr>
            <w:tcW w:type="dxa" w:w="2307"/>
          </w:tcPr>
          <w:p>
            <w:pPr>
              <w:pStyle w:val="null3"/>
              <w:jc w:val="left"/>
            </w:pPr>
            <w:r>
              <w:rPr/>
              <w:t>业务响应时间承诺 (5.0分)</w:t>
            </w:r>
          </w:p>
        </w:tc>
        <w:tc>
          <w:tcPr>
            <w:tcW w:type="dxa" w:w="5076"/>
          </w:tcPr>
          <w:p>
            <w:pPr>
              <w:pStyle w:val="null3"/>
              <w:jc w:val="left"/>
            </w:pPr>
            <w:r>
              <w:rPr/>
              <w:t>项目律师、服务团队成员律师接到省执委会法律顾问紧急会议通知后，到达广州市天河区大观南路36号省执委会会议现场的承诺时间，承诺30分钟以内到达的，得5分；承诺超过30分钟但60分钟以内到达的，得3分；承诺超过60分钟但90分钟以内到达的，得1分；其他不得分。 注：提供承诺函，并在函中明确提出（承诺）到达以上地点的时间，并说明理由（承诺函格式参照投标文件格式与要求）。</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采购包3(十五运会和残特奥会省执委会采购律师事务所法律顾问服务项目（侧重市场开发法律事务，并提供驻场法律顾问服务）):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投标人提供就做好十五运会和残特奥会省执委会驻场法律顾问服务的工作方案 (10.0分)</w:t>
            </w:r>
            <w:r>
              <w:rPr/>
              <w:t>，（等次分值选择：</w:t>
            </w:r>
            <w:r>
              <w:rPr/>
              <w:t>0.0;</w:t>
            </w:r>
            <w:r>
              <w:rPr/>
              <w:t>2.0;</w:t>
            </w:r>
            <w:r>
              <w:rPr/>
              <w:t>5.0;</w:t>
            </w:r>
            <w:r>
              <w:rPr/>
              <w:t>10.0;</w:t>
            </w:r>
            <w:r>
              <w:rPr/>
              <w:t>）</w:t>
            </w:r>
          </w:p>
        </w:tc>
        <w:tc>
          <w:tcPr>
            <w:tcW w:type="dxa" w:w="5076"/>
          </w:tcPr>
          <w:p>
            <w:pPr>
              <w:pStyle w:val="null3"/>
              <w:jc w:val="left"/>
            </w:pPr>
            <w:r>
              <w:rPr/>
              <w:t>投标人结合对十五运会和残特奥会省执委会驻场法律顾问服务工作的理解，提供投标人做好驻场法律顾问服务的工作方案（需包括提供驻场法律顾问服务的人员准备以及该人员满足驻场法律顾问服务的业务要求、纪律要求等内容）。提供的工作方案需简明扼要、以列举要点的方式列出（建议不超过1000字）。 （1）完全满足且优于采购需求的，得10分； （2）满足采购需求的，得5分； （3）不完全满足采购需求的，得2分； （4）不满足采购需求或者未提供工作方案的，不得分。</w:t>
            </w:r>
          </w:p>
        </w:tc>
      </w:tr>
      <w:tr>
        <w:tc>
          <w:tcPr>
            <w:tcW w:type="dxa" w:w="922"/>
            <w:gridSpan w:val="2"/>
            <w:vMerge/>
          </w:tcPr>
          <w:p/>
        </w:tc>
        <w:tc>
          <w:tcPr>
            <w:tcW w:type="dxa" w:w="2307"/>
          </w:tcPr>
          <w:p>
            <w:pPr>
              <w:pStyle w:val="null3"/>
              <w:jc w:val="left"/>
            </w:pPr>
            <w:r>
              <w:rPr/>
              <w:t>投标人简要提出十五运会和残特奥会省执委会需要防范的主要法律风险点 (10.0分)</w:t>
            </w:r>
            <w:r>
              <w:rPr/>
              <w:t>，（等次分值选择：</w:t>
            </w:r>
            <w:r>
              <w:rPr/>
              <w:t>0.0;</w:t>
            </w:r>
            <w:r>
              <w:rPr/>
              <w:t>2.0;</w:t>
            </w:r>
            <w:r>
              <w:rPr/>
              <w:t>5.0;</w:t>
            </w:r>
            <w:r>
              <w:rPr/>
              <w:t>10.0;</w:t>
            </w:r>
            <w:r>
              <w:rPr/>
              <w:t>）</w:t>
            </w:r>
          </w:p>
        </w:tc>
        <w:tc>
          <w:tcPr>
            <w:tcW w:type="dxa" w:w="5076"/>
          </w:tcPr>
          <w:p>
            <w:pPr>
              <w:pStyle w:val="null3"/>
              <w:jc w:val="left"/>
            </w:pPr>
            <w:r>
              <w:rPr/>
              <w:t>请投标人结合对全运会和其他大型体育赛事的了解，简要提出十五运会和残特奥会省执委会需要防范的主要法律风险点。 提出的主要法律风险点需简明扼要、以列举要点的方式列出（建议不超过1000字）。 （1）完全满足且优于采购需求的，得10分； （2）满足采购需求的，得5分； （3）不完全满足采购需求的，得2分； （4）不满足采购需求或者未提出主要法律风险点的，不得分。</w:t>
            </w:r>
          </w:p>
        </w:tc>
      </w:tr>
      <w:tr>
        <w:tc>
          <w:tcPr>
            <w:tcW w:type="dxa" w:w="922"/>
            <w:gridSpan w:val="2"/>
            <w:vMerge/>
          </w:tcPr>
          <w:p/>
        </w:tc>
        <w:tc>
          <w:tcPr>
            <w:tcW w:type="dxa" w:w="2307"/>
          </w:tcPr>
          <w:p>
            <w:pPr>
              <w:pStyle w:val="null3"/>
              <w:jc w:val="left"/>
            </w:pPr>
            <w:r>
              <w:rPr/>
              <w:t>投标人担任省执委会法律顾问的综合优势 (10.0分)</w:t>
            </w:r>
            <w:r>
              <w:rPr/>
              <w:t>，（等次分值选择：</w:t>
            </w:r>
            <w:r>
              <w:rPr/>
              <w:t>0.0;</w:t>
            </w:r>
            <w:r>
              <w:rPr/>
              <w:t>2.0;</w:t>
            </w:r>
            <w:r>
              <w:rPr/>
              <w:t>5.0;</w:t>
            </w:r>
            <w:r>
              <w:rPr/>
              <w:t>10.0;</w:t>
            </w:r>
            <w:r>
              <w:rPr/>
              <w:t>）</w:t>
            </w:r>
          </w:p>
        </w:tc>
        <w:tc>
          <w:tcPr>
            <w:tcW w:type="dxa" w:w="5076"/>
          </w:tcPr>
          <w:p>
            <w:pPr>
              <w:pStyle w:val="null3"/>
              <w:jc w:val="left"/>
            </w:pPr>
            <w:r>
              <w:rPr/>
              <w:t>请投标人提供投标人担任省执委会法律顾问的优势说明。提供的说明包括但不限于：担任省执委会法律顾问的经验优势、业务优势、力量优势等实际情况。提供的说明需简明扼要、以列举要点的方式列出（建议不超过1000字）。 （1）完全满足且优于采购需求的，得10分； （2）满足采购需求的，得5分； （3）不完全满足采购需求的，得2分； （4）不满足采购需求或者未提供优势说明的，不得分。</w:t>
            </w:r>
          </w:p>
        </w:tc>
      </w:tr>
      <w:tr>
        <w:tc>
          <w:tcPr>
            <w:tcW w:type="dxa" w:w="922"/>
            <w:gridSpan w:val="2"/>
            <w:vMerge w:val="restart"/>
          </w:tcPr>
          <w:p>
            <w:pPr>
              <w:pStyle w:val="null3"/>
              <w:jc w:val="center"/>
            </w:pPr>
            <w:r>
              <w:rPr/>
              <w:t>商务部分</w:t>
            </w:r>
          </w:p>
        </w:tc>
        <w:tc>
          <w:tcPr>
            <w:tcW w:type="dxa" w:w="2307"/>
          </w:tcPr>
          <w:p>
            <w:pPr>
              <w:pStyle w:val="null3"/>
              <w:jc w:val="left"/>
            </w:pPr>
            <w:r>
              <w:rPr/>
              <w:t>牵头负责本项目的律师1（以下简称项目律师1）的学位情况 (3.0分)</w:t>
            </w:r>
          </w:p>
        </w:tc>
        <w:tc>
          <w:tcPr>
            <w:tcW w:type="dxa" w:w="5076"/>
          </w:tcPr>
          <w:p>
            <w:pPr>
              <w:pStyle w:val="null3"/>
              <w:jc w:val="left"/>
            </w:pPr>
            <w:r>
              <w:rPr/>
              <w:t>项目律师1具有博士学位的，得3分；具有硕士学位或者双学士学位的，得2分；具有学士学位的，得1分；其他不得分。 注：提供《项目律师基本情况一览表》，格式见第二章“采购需求”之“投标的基本材料清单”；同时提供项目律师1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牵头负责本项目的律师2（以下简称项目律师2）的学位情况 (3.0分)</w:t>
            </w:r>
          </w:p>
        </w:tc>
        <w:tc>
          <w:tcPr>
            <w:tcW w:type="dxa" w:w="5076"/>
          </w:tcPr>
          <w:p>
            <w:pPr>
              <w:pStyle w:val="null3"/>
              <w:jc w:val="left"/>
            </w:pPr>
            <w:r>
              <w:rPr/>
              <w:t>项目律师2具有博士学位的，得3分；具有硕士学位或者双学士学位的，得2分；具有学士学位的，得1分；其他不得分。 注：提供《项目律师基本情况一览表》，格式见第二章“采购需求”之“投标的基本材料清单”；同时提供项目律师2的个人学位证书复印件（如提供国外学历的，须同时提供中文翻译，及教育部留学服务中心出具的“国外学历学位认证书”，否则不得分），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项目律师1、项目律师2的职称情况 (5.0分)</w:t>
            </w:r>
          </w:p>
        </w:tc>
        <w:tc>
          <w:tcPr>
            <w:tcW w:type="dxa" w:w="5076"/>
          </w:tcPr>
          <w:p>
            <w:pPr>
              <w:pStyle w:val="null3"/>
              <w:jc w:val="left"/>
            </w:pPr>
            <w:r>
              <w:rPr/>
              <w:t>项目律师1、项目律师2均具有人社部门认定的高级职称的，得5分；其中一人有人社部门认定的高级职称的，得3分；其他不得分。 注：（1）须提供职称证书复印件，一级律师和二级律师为人社部门认定的高级职称； （2）如职业资格证书按规定可对应职称的，提供职业资格证书复印件外，还须提供人社部门关于职业资格证书对应职称的相关文件，方可对应得分。 （3）提供《项目律师基本情况一览表》，格式见第二章“采购需求”之“投标的基本材料清单”；以及投标人为其购买的2023年12月以来任意一个月的人员社保证明或者代缴个人所得税税单复印件。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项目律师1、项目律师2作为主办律师近年承办过的典型案例加起来能够覆盖关联领域（①公司法领域；②合同法领域；③体育法领域；④慈善法领域；⑤行政法领域；⑥知识产权法领域；⑦涉及香港澳门法律事务领域）的情况 (10.0分)</w:t>
            </w:r>
          </w:p>
        </w:tc>
        <w:tc>
          <w:tcPr>
            <w:tcW w:type="dxa" w:w="5076"/>
          </w:tcPr>
          <w:p>
            <w:pPr>
              <w:pStyle w:val="null3"/>
              <w:jc w:val="left"/>
            </w:pPr>
            <w:r>
              <w:rPr/>
              <w:t>（1）项目律师1、项目律师2自2021年1月1日以来作为主办律师承办的典型案例加起来能够覆盖（2个以上服务事例才算覆盖该领域）关联领域6个或以上的，得10分； （2）项目律师1、项目律师2自2021年1月1日以来作为主办律师承办的典型案例加起来能够覆盖（2个以上服务事例才算覆盖该领域）关联领域4个以上不足6个的，得4分； （3）项目律师1、项目律师2自2021年1月1日以来作为主办律师承办的典型案例加起来能够覆盖（2个以上服务事例才算覆盖该领域）关联领域不足4个的，不得分； 注：1.服务事例包括诉讼（或仲裁）事例以及非诉讼法律服务事例，2个以上服务事例才算覆盖到该领域（仅有一个事例不算覆盖）。 2.提供《项目律师基本情况一览表》，格式见第二章“采购需求”之“投标的基本材料清单”。</w:t>
            </w:r>
          </w:p>
        </w:tc>
      </w:tr>
      <w:tr>
        <w:tc>
          <w:tcPr>
            <w:tcW w:type="dxa" w:w="922"/>
            <w:gridSpan w:val="2"/>
            <w:vMerge/>
          </w:tcPr>
          <w:p/>
        </w:tc>
        <w:tc>
          <w:tcPr>
            <w:tcW w:type="dxa" w:w="2307"/>
          </w:tcPr>
          <w:p>
            <w:pPr>
              <w:pStyle w:val="null3"/>
              <w:jc w:val="left"/>
            </w:pPr>
            <w:r>
              <w:rPr/>
              <w:t>项目律师1、项目律师2的平均执业年限（年限计算时间截止日为投标截止日） (4.0分)</w:t>
            </w:r>
          </w:p>
        </w:tc>
        <w:tc>
          <w:tcPr>
            <w:tcW w:type="dxa" w:w="5076"/>
          </w:tcPr>
          <w:p>
            <w:pPr>
              <w:pStyle w:val="null3"/>
              <w:jc w:val="left"/>
            </w:pPr>
            <w:r>
              <w:rPr/>
              <w:t>（1）项目律师1、项目律师2的平均执业年限15年或以上的，得4分； （2）项目律师1、项目律师2的平均执业年限8年以上未满15年的，得2分； （3）项目律师1、项目律师2的平均执业年限5年以上未满8年的，得1分； （4）项目律师1、项目律师2的平均执业年限未满5年的，不得分。 注：提供《项目律师基本情况一览表》，格式见第二章“采购需求”之“投标的基本材料清单”。</w:t>
            </w:r>
          </w:p>
        </w:tc>
      </w:tr>
      <w:tr>
        <w:tc>
          <w:tcPr>
            <w:tcW w:type="dxa" w:w="922"/>
            <w:gridSpan w:val="2"/>
            <w:vMerge/>
          </w:tcPr>
          <w:p/>
        </w:tc>
        <w:tc>
          <w:tcPr>
            <w:tcW w:type="dxa" w:w="2307"/>
          </w:tcPr>
          <w:p>
            <w:pPr>
              <w:pStyle w:val="null3"/>
              <w:jc w:val="left"/>
            </w:pPr>
            <w:r>
              <w:rPr/>
              <w:t>服务团队成员律师的组成 (8.0分)</w:t>
            </w:r>
          </w:p>
        </w:tc>
        <w:tc>
          <w:tcPr>
            <w:tcW w:type="dxa" w:w="5076"/>
          </w:tcPr>
          <w:p>
            <w:pPr>
              <w:pStyle w:val="null3"/>
              <w:jc w:val="left"/>
            </w:pPr>
            <w:r>
              <w:rPr/>
              <w:t>服务团队成员律师不包括项目律师和驻场服务律师，如包含的，本项不得分。 （1）服务团队成员律师组成人员15人或以上的，得8分；（2）服务团队成员律师组成人员10人至14人的，得5分； （3）服务团队成员律师组成人员6人至9人的，得2分； （4）服务团队成员律师组成人员未满6人的，不得分。 注：提供《服务团队成员律师基本情况一览表》，格式见第二章“采购需求”之“投标的基本材料清单”。同时提供投标人为各服务团队成员律师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服务团队成员律师的平均执业年限（年限计算时间截止日为投标截止日） (6.0分)</w:t>
            </w:r>
          </w:p>
        </w:tc>
        <w:tc>
          <w:tcPr>
            <w:tcW w:type="dxa" w:w="5076"/>
          </w:tcPr>
          <w:p>
            <w:pPr>
              <w:pStyle w:val="null3"/>
              <w:jc w:val="left"/>
            </w:pPr>
            <w:r>
              <w:rPr/>
              <w:t>服务团队成员律师不包括项目律师和驻场服务律师，如包含的，本项不得分。 （1）服务团队所有成员律师的平均执业年限10年或以上的，得6分； （2）服务团队所有成员律师的平均执业年限5年以上未满10年的，得3分； （3）服务团队所有成员律师的平均执业年限未满5年的，不得分。 注：提供《服务团队成员律师基本情况一览表》，格式见第二章“采购需求”之“投标的基本材料清单”。</w:t>
            </w:r>
          </w:p>
        </w:tc>
      </w:tr>
      <w:tr>
        <w:tc>
          <w:tcPr>
            <w:tcW w:type="dxa" w:w="922"/>
            <w:gridSpan w:val="2"/>
            <w:vMerge/>
          </w:tcPr>
          <w:p/>
        </w:tc>
        <w:tc>
          <w:tcPr>
            <w:tcW w:type="dxa" w:w="2307"/>
          </w:tcPr>
          <w:p>
            <w:pPr>
              <w:pStyle w:val="null3"/>
              <w:jc w:val="left"/>
            </w:pPr>
            <w:r>
              <w:rPr/>
              <w:t>服务团队各成员律师近年承办过的典型案例加起来能够覆盖关联领域（①公司法领域；②合同法领域；③体育法领域；④慈善法领域；⑤行政法领域；⑥知识产权法领域；⑦涉及香港澳门法律事务领域）的情况 (6.0分)</w:t>
            </w:r>
          </w:p>
        </w:tc>
        <w:tc>
          <w:tcPr>
            <w:tcW w:type="dxa" w:w="5076"/>
          </w:tcPr>
          <w:p>
            <w:pPr>
              <w:pStyle w:val="null3"/>
              <w:jc w:val="left"/>
            </w:pPr>
            <w:r>
              <w:rPr/>
              <w:t>服务团队成员律师不包括项目律师和驻场服务律师，如包含的，本项不得分。 （1）服务团队各成员律师2021年1月1日以来承办过的典型案例（每人限提供一个典型案例），加起来能够覆盖关联领域6个或以上的，得6分； （2）服务团队各成员律师2021年1月1日以来承办过的典型案例（每人限提供一个典型案例），加起来能够覆盖关联领域4至5个的，得3分； （3）服服务团队各成员律师2021年1月1日以来承办过的典型案例（每人限提供一个典型案例），加起来能够覆盖关联领域3个或以下的，不得分。 注：1.服务事例包括诉讼（或仲裁）事例以及非诉讼法律服务事例。 2.每位服务团队成员律师只能提供一个关联领域的典型案例。 3.提供《服务团队成员律师承办的服务事例目录清单》作为评审依据，格式见第二章“采购需求”之“投标的基本材料清单”。</w:t>
            </w:r>
          </w:p>
        </w:tc>
      </w:tr>
      <w:tr>
        <w:tc>
          <w:tcPr>
            <w:tcW w:type="dxa" w:w="922"/>
            <w:gridSpan w:val="2"/>
            <w:vMerge/>
          </w:tcPr>
          <w:p/>
        </w:tc>
        <w:tc>
          <w:tcPr>
            <w:tcW w:type="dxa" w:w="2307"/>
          </w:tcPr>
          <w:p>
            <w:pPr>
              <w:pStyle w:val="null3"/>
              <w:jc w:val="left"/>
            </w:pPr>
            <w:r>
              <w:rPr/>
              <w:t>驻场服务律师的学位情况 (2.0分)</w:t>
            </w:r>
          </w:p>
        </w:tc>
        <w:tc>
          <w:tcPr>
            <w:tcW w:type="dxa" w:w="5076"/>
          </w:tcPr>
          <w:p>
            <w:pPr>
              <w:pStyle w:val="null3"/>
              <w:jc w:val="left"/>
            </w:pPr>
            <w:r>
              <w:rPr/>
              <w:t>驻场服务律师具有博士学位的，得2分；具有硕士学位或者双学士学位的，得1分；其他不得分。 注：提供《驻场服务律师基本情况一览表》，格式见第二章“采购需求”之“投标的基本材料清单”；同时提供驻场服务律师的个人学位证书复印件，以及投标人为其购买的2023年12月以来任意一个月的人员社保证明或者代缴个人所得税税单复印件。</w:t>
            </w:r>
          </w:p>
        </w:tc>
      </w:tr>
      <w:tr>
        <w:tc>
          <w:tcPr>
            <w:tcW w:type="dxa" w:w="922"/>
            <w:gridSpan w:val="2"/>
            <w:vMerge/>
          </w:tcPr>
          <w:p/>
        </w:tc>
        <w:tc>
          <w:tcPr>
            <w:tcW w:type="dxa" w:w="2307"/>
          </w:tcPr>
          <w:p>
            <w:pPr>
              <w:pStyle w:val="null3"/>
              <w:jc w:val="left"/>
            </w:pPr>
            <w:r>
              <w:rPr/>
              <w:t>驻场服务律师的执业年限（年限计算时间截止日为投标截止日） (2.0分)</w:t>
            </w:r>
          </w:p>
        </w:tc>
        <w:tc>
          <w:tcPr>
            <w:tcW w:type="dxa" w:w="5076"/>
          </w:tcPr>
          <w:p>
            <w:pPr>
              <w:pStyle w:val="null3"/>
              <w:jc w:val="left"/>
            </w:pPr>
            <w:r>
              <w:rPr/>
              <w:t>（1）驻场服务律师执业年限6年或以上的，得2分； （2）执业年限4年以上未满6年的，得1分； （3）执业年限未满4年的，不得分。 注：提供《驻场服务律师基本情况一览表》，格式见第二章“采购需求”之“投标的基本材料清单”。</w:t>
            </w:r>
          </w:p>
        </w:tc>
      </w:tr>
      <w:tr>
        <w:tc>
          <w:tcPr>
            <w:tcW w:type="dxa" w:w="922"/>
            <w:gridSpan w:val="2"/>
            <w:vMerge/>
          </w:tcPr>
          <w:p/>
        </w:tc>
        <w:tc>
          <w:tcPr>
            <w:tcW w:type="dxa" w:w="2307"/>
          </w:tcPr>
          <w:p>
            <w:pPr>
              <w:pStyle w:val="null3"/>
              <w:jc w:val="left"/>
            </w:pPr>
            <w:r>
              <w:rPr/>
              <w:t>驻场服务律师提供驻场法律顾问服务的经验情况 (2.0分)</w:t>
            </w:r>
          </w:p>
        </w:tc>
        <w:tc>
          <w:tcPr>
            <w:tcW w:type="dxa" w:w="5076"/>
          </w:tcPr>
          <w:p>
            <w:pPr>
              <w:pStyle w:val="null3"/>
              <w:jc w:val="left"/>
            </w:pPr>
            <w:r>
              <w:rPr/>
              <w:t>（1）驻场服务律师具有提供驻场法律顾问服务3年或以上经历的，得2分； （2）具有提供驻场法律顾问服务1年以上不足3年经历的，得1分； （3）提供驻场法律顾问服务的经历不足1年的或者未有提供驻场法律顾问服务经历的，不得分。 注：提供《驻场服务律师基本情况一览表》，格式见第二章“采购需求”之“投标的基本材料清单”；同时提供驻场服务律师在有关单位提供驻场法律顾问服务的说明。</w:t>
            </w:r>
          </w:p>
        </w:tc>
      </w:tr>
      <w:tr>
        <w:tc>
          <w:tcPr>
            <w:tcW w:type="dxa" w:w="922"/>
            <w:gridSpan w:val="2"/>
            <w:vMerge/>
          </w:tcPr>
          <w:p/>
        </w:tc>
        <w:tc>
          <w:tcPr>
            <w:tcW w:type="dxa" w:w="2307"/>
          </w:tcPr>
          <w:p>
            <w:pPr>
              <w:pStyle w:val="null3"/>
              <w:jc w:val="left"/>
            </w:pPr>
            <w:r>
              <w:rPr/>
              <w:t>驻场服务律师近年承办过的关联领域（①公司法领域；②合同法领域；③体育法领域；④慈善法领域；⑤行政法领域；⑥知识产权法领域；⑦涉及香港澳门法律事务领域）案例数量的情况 (4.0分)</w:t>
            </w:r>
          </w:p>
        </w:tc>
        <w:tc>
          <w:tcPr>
            <w:tcW w:type="dxa" w:w="5076"/>
          </w:tcPr>
          <w:p>
            <w:pPr>
              <w:pStyle w:val="null3"/>
              <w:jc w:val="left"/>
            </w:pPr>
            <w:r>
              <w:rPr/>
              <w:t>（1）驻场律师2021年1月1日以来承办过的关联领域的典型案例（每个领域限提供0至2件典型案例），加起来达到10件或以上的，得4分； （2）驻场律师2021年1月1日以来承办过的关联领域的典型案例（每个领域限提供0至2件典型案例），加起来达到7至9件的，得3分； （3）驻场律师2021年1月1日以来承办过的关联领域的典型案例（每个领域限提供0至2件典型案例），加起来不足7件的，不得分。 注：1.服务事例包括诉讼（或仲裁）事例以及非诉讼法律服务事例。 2.每个关联领域只能提供0至2件典型案例。 3.提供《驻场服务律师基本情况一览表》作为评审依据，格式见第二章“采购需求”之“投标的基本材料清单”。</w:t>
            </w:r>
          </w:p>
        </w:tc>
      </w:tr>
      <w:tr>
        <w:tc>
          <w:tcPr>
            <w:tcW w:type="dxa" w:w="922"/>
            <w:gridSpan w:val="2"/>
            <w:vMerge/>
          </w:tcPr>
          <w:p/>
        </w:tc>
        <w:tc>
          <w:tcPr>
            <w:tcW w:type="dxa" w:w="2307"/>
          </w:tcPr>
          <w:p>
            <w:pPr>
              <w:pStyle w:val="null3"/>
              <w:jc w:val="left"/>
            </w:pPr>
            <w:r>
              <w:rPr/>
              <w:t>业务响应时间承诺 (5.0分)</w:t>
            </w:r>
          </w:p>
        </w:tc>
        <w:tc>
          <w:tcPr>
            <w:tcW w:type="dxa" w:w="5076"/>
          </w:tcPr>
          <w:p>
            <w:pPr>
              <w:pStyle w:val="null3"/>
              <w:jc w:val="left"/>
            </w:pPr>
            <w:r>
              <w:rPr/>
              <w:t>项目律师、服务团队成员律师接到省执委会法律顾问紧急会议通知后，到达广州市天河区大观南路36号省执委会会议现场的承诺时间，承诺30分钟以内到达的，得5分；承诺超过30分钟但60分钟以内到达的，得3分；承诺超过60分钟但90分钟以内到达的，得1分；其他不得分。 注：提供承诺函，并在函中明确提出（承诺）到达以上地点的时间，并说明理由（承诺函格式参照投标文件格式与要求）。</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广东省政府采购</w:t>
      </w:r>
    </w:p>
    <w:p>
      <w:pPr>
        <w:pStyle w:val="null3"/>
        <w:jc w:val="center"/>
      </w:pPr>
      <w:r>
        <w:rPr/>
        <w:t xml:space="preserve"> </w:t>
      </w:r>
    </w:p>
    <w:p>
      <w:pPr>
        <w:pStyle w:val="null3"/>
        <w:jc w:val="center"/>
      </w:pPr>
      <w:r>
        <w:rPr/>
        <w:t xml:space="preserve"> </w:t>
      </w:r>
    </w:p>
    <w:p>
      <w:pPr>
        <w:pStyle w:val="null3"/>
        <w:spacing w:before="150" w:after="150"/>
        <w:jc w:val="both"/>
      </w:pPr>
      <w:r>
        <w:rPr>
          <w:sz w:val="52"/>
          <w:b/>
        </w:rPr>
        <w:t>合　同　书</w:t>
      </w:r>
    </w:p>
    <w:p>
      <w:pPr>
        <w:pStyle w:val="null3"/>
        <w:jc w:val="center"/>
      </w:pPr>
      <w:r>
        <w:br/>
      </w:r>
      <w:r>
        <w:br/>
      </w:r>
      <w:r>
        <w:br/>
      </w:r>
      <w:r>
        <w:br/>
      </w:r>
      <w:r>
        <w:br/>
      </w:r>
      <w:r>
        <w:br/>
      </w:r>
      <w:r>
        <w:br/>
      </w:r>
      <w:r>
        <w:br/>
      </w:r>
      <w:r>
        <w:rPr/>
        <w:t xml:space="preserve">  </w:t>
      </w:r>
    </w:p>
    <w:p>
      <w:pPr>
        <w:pStyle w:val="null3"/>
        <w:jc w:val="center"/>
      </w:pPr>
      <w:r>
        <w:rPr>
          <w:sz w:val="28"/>
        </w:rPr>
        <w:t>项目编号：</w:t>
      </w:r>
    </w:p>
    <w:p>
      <w:pPr>
        <w:pStyle w:val="null3"/>
        <w:spacing w:before="150" w:after="150"/>
        <w:jc w:val="both"/>
      </w:pPr>
      <w:r>
        <w:rPr>
          <w:sz w:val="28"/>
        </w:rPr>
        <w:t>项目名称：</w:t>
      </w:r>
    </w:p>
    <w:p>
      <w:pPr>
        <w:pStyle w:val="null3"/>
      </w:pPr>
      <w:r>
        <w:br/>
      </w:r>
      <w:r>
        <w:rPr/>
        <w:t xml:space="preserve">  </w:t>
      </w:r>
    </w:p>
    <w:p>
      <w:pPr>
        <w:pStyle w:val="null3"/>
      </w:pPr>
      <w:r>
        <w:rPr>
          <w:sz w:val="24"/>
        </w:rPr>
        <w:t>甲方</w:t>
      </w:r>
      <w:r>
        <w:rPr>
          <w:sz w:val="24"/>
        </w:rPr>
        <w:t>1</w:t>
      </w:r>
      <w:r>
        <w:rPr>
          <w:sz w:val="24"/>
        </w:rPr>
        <w:t>：第十五届全国运动会广东赛区执行委员会</w:t>
      </w:r>
    </w:p>
    <w:p>
      <w:pPr>
        <w:pStyle w:val="null3"/>
      </w:pPr>
      <w:r>
        <w:rPr>
          <w:sz w:val="24"/>
        </w:rPr>
        <w:t>法定代表人：</w:t>
      </w:r>
      <w:r>
        <w:rPr>
          <w:sz w:val="20"/>
        </w:rPr>
        <w:t xml:space="preserve">            </w:t>
      </w:r>
      <w:r>
        <w:rPr>
          <w:sz w:val="24"/>
        </w:rPr>
        <w:t>职务：</w:t>
      </w:r>
    </w:p>
    <w:p>
      <w:pPr>
        <w:pStyle w:val="null3"/>
        <w:jc w:val="both"/>
      </w:pPr>
      <w:r>
        <w:rPr>
          <w:sz w:val="24"/>
        </w:rPr>
        <w:t>甲方</w:t>
      </w:r>
      <w:r>
        <w:rPr>
          <w:sz w:val="24"/>
        </w:rPr>
        <w:t>2</w:t>
      </w:r>
      <w:r>
        <w:rPr>
          <w:sz w:val="24"/>
        </w:rPr>
        <w:t>：全国第十二届残运会暨第九届特奥会广东赛区执行委员会</w:t>
      </w:r>
    </w:p>
    <w:p>
      <w:pPr>
        <w:pStyle w:val="null3"/>
      </w:pPr>
      <w:r>
        <w:rPr>
          <w:sz w:val="24"/>
        </w:rPr>
        <w:t>单位地址：广东省广州市天河区大观南路</w:t>
      </w:r>
      <w:r>
        <w:rPr>
          <w:sz w:val="24"/>
        </w:rPr>
        <w:t>36</w:t>
      </w:r>
      <w:r>
        <w:rPr>
          <w:sz w:val="24"/>
        </w:rPr>
        <w:t>号</w:t>
      </w:r>
    </w:p>
    <w:p>
      <w:pPr>
        <w:pStyle w:val="null3"/>
      </w:pPr>
      <w:r>
        <w:rPr>
          <w:sz w:val="24"/>
        </w:rPr>
        <w:t>（甲方</w:t>
      </w:r>
      <w:r>
        <w:rPr>
          <w:sz w:val="24"/>
        </w:rPr>
        <w:t>1</w:t>
      </w:r>
      <w:r>
        <w:rPr>
          <w:sz w:val="24"/>
        </w:rPr>
        <w:t>、甲方</w:t>
      </w:r>
      <w:r>
        <w:rPr>
          <w:sz w:val="24"/>
        </w:rPr>
        <w:t>2</w:t>
      </w:r>
      <w:r>
        <w:rPr>
          <w:sz w:val="24"/>
        </w:rPr>
        <w:t>合称甲方）</w:t>
      </w:r>
    </w:p>
    <w:p>
      <w:pPr>
        <w:pStyle w:val="null3"/>
      </w:pPr>
      <w:r>
        <w:rPr>
          <w:sz w:val="24"/>
        </w:rPr>
        <w:t>乙方：</w:t>
      </w:r>
      <w:r>
        <w:rPr>
          <w:sz w:val="20"/>
        </w:rPr>
        <w:t xml:space="preserve">         </w:t>
      </w:r>
      <w:r>
        <w:rPr>
          <w:sz w:val="24"/>
        </w:rPr>
        <w:t>律师事务所</w:t>
      </w:r>
    </w:p>
    <w:p>
      <w:pPr>
        <w:pStyle w:val="null3"/>
      </w:pPr>
      <w:r>
        <w:rPr>
          <w:sz w:val="24"/>
        </w:rPr>
        <w:t>负责人：</w:t>
      </w:r>
      <w:r>
        <w:rPr>
          <w:sz w:val="20"/>
        </w:rPr>
        <w:t xml:space="preserve">                    </w:t>
      </w:r>
      <w:r>
        <w:rPr>
          <w:sz w:val="24"/>
        </w:rPr>
        <w:t>职务：</w:t>
      </w:r>
    </w:p>
    <w:p>
      <w:pPr>
        <w:pStyle w:val="null3"/>
      </w:pPr>
      <w:r>
        <w:rPr>
          <w:sz w:val="24"/>
        </w:rPr>
        <w:t>单位地址：</w:t>
      </w:r>
    </w:p>
    <w:p>
      <w:pPr>
        <w:pStyle w:val="null3"/>
      </w:pPr>
      <w:r>
        <w:rPr>
          <w:sz w:val="24"/>
        </w:rPr>
        <w:t>为防范法律风险，维护办赛权益，推进法律服务体系建设，保障省执委会各项工作顺利安全开展，按照《第十五届全国运动会广东赛区执行委员会政府采购管理办法》和《全国第十二届残运会暨第九届特奥会广东赛区执行委员会政府采购管理办法》，面向律师事务所公开招标法律顾问服务。经公开招标，</w:t>
      </w:r>
      <w:r>
        <w:rPr>
          <w:sz w:val="24"/>
        </w:rPr>
        <w:t>甲方聘请乙方作为省执委会法律顾问。经双方协商一致，订立服务合同如下：</w:t>
      </w:r>
    </w:p>
    <w:p>
      <w:pPr>
        <w:pStyle w:val="null3"/>
        <w:ind w:firstLine="482"/>
      </w:pPr>
      <w:r>
        <w:rPr>
          <w:sz w:val="24"/>
          <w:b/>
        </w:rPr>
        <w:t>一、项目律师、服务团队成员以及驻场服务律师名单</w:t>
      </w:r>
    </w:p>
    <w:p>
      <w:pPr>
        <w:pStyle w:val="null3"/>
        <w:ind w:firstLine="480"/>
      </w:pPr>
      <w:r>
        <w:rPr>
          <w:sz w:val="24"/>
        </w:rPr>
        <w:t>乙方指定律师</w:t>
      </w:r>
      <w:r>
        <w:rPr>
          <w:sz w:val="20"/>
        </w:rPr>
        <w:t xml:space="preserve">       </w:t>
      </w:r>
      <w:r>
        <w:rPr>
          <w:sz w:val="24"/>
        </w:rPr>
        <w:t>、律师</w:t>
      </w:r>
      <w:r>
        <w:rPr>
          <w:sz w:val="20"/>
        </w:rPr>
        <w:t xml:space="preserve">       </w:t>
      </w:r>
      <w:r>
        <w:rPr>
          <w:sz w:val="24"/>
        </w:rPr>
        <w:t>作为牵头负责本项目的律师（分别作为项目律师</w:t>
      </w:r>
      <w:r>
        <w:rPr>
          <w:sz w:val="24"/>
        </w:rPr>
        <w:t>1</w:t>
      </w:r>
      <w:r>
        <w:rPr>
          <w:sz w:val="24"/>
        </w:rPr>
        <w:t>、项目律师</w:t>
      </w:r>
      <w:r>
        <w:rPr>
          <w:sz w:val="24"/>
        </w:rPr>
        <w:t>2</w:t>
      </w:r>
      <w:r>
        <w:rPr>
          <w:sz w:val="24"/>
        </w:rPr>
        <w:t>，合称项目律师）组建服务团队为甲方提供法律顾问服务；除项目律师</w:t>
      </w:r>
      <w:r>
        <w:rPr>
          <w:sz w:val="24"/>
        </w:rPr>
        <w:t>1</w:t>
      </w:r>
      <w:r>
        <w:rPr>
          <w:sz w:val="24"/>
        </w:rPr>
        <w:t>、项目律师</w:t>
      </w:r>
      <w:r>
        <w:rPr>
          <w:sz w:val="24"/>
        </w:rPr>
        <w:t>2</w:t>
      </w:r>
      <w:r>
        <w:rPr>
          <w:sz w:val="24"/>
        </w:rPr>
        <w:t>以外的服务团队成员包括</w:t>
      </w:r>
      <w:r>
        <w:rPr>
          <w:sz w:val="20"/>
        </w:rPr>
        <w:t xml:space="preserve">   </w:t>
      </w:r>
      <w:r>
        <w:rPr>
          <w:sz w:val="24"/>
        </w:rPr>
        <w:t>名专职律师（名单详见附件）；乙方指派</w:t>
      </w:r>
      <w:r>
        <w:rPr>
          <w:sz w:val="20"/>
        </w:rPr>
        <w:t xml:space="preserve">       </w:t>
      </w:r>
      <w:r>
        <w:rPr>
          <w:sz w:val="24"/>
        </w:rPr>
        <w:t>律师作为驻场服务律师为甲方提供驻场服务。</w:t>
      </w:r>
    </w:p>
    <w:p>
      <w:pPr>
        <w:pStyle w:val="null3"/>
        <w:ind w:firstLine="482"/>
      </w:pPr>
      <w:r>
        <w:rPr>
          <w:sz w:val="24"/>
          <w:b/>
        </w:rPr>
        <w:t>二、聘期</w:t>
      </w:r>
    </w:p>
    <w:p>
      <w:pPr>
        <w:pStyle w:val="null3"/>
        <w:ind w:firstLine="480"/>
      </w:pPr>
      <w:r>
        <w:rPr>
          <w:sz w:val="24"/>
        </w:rPr>
        <w:t>聘期</w:t>
      </w:r>
      <w:r>
        <w:rPr>
          <w:sz w:val="24"/>
        </w:rPr>
        <w:t>22</w:t>
      </w:r>
      <w:r>
        <w:rPr>
          <w:sz w:val="24"/>
        </w:rPr>
        <w:t>个月，自</w:t>
      </w:r>
      <w:r>
        <w:rPr>
          <w:sz w:val="24"/>
          <w:u w:val="single"/>
        </w:rPr>
        <w:t>2024</w:t>
      </w:r>
      <w:r>
        <w:rPr>
          <w:sz w:val="24"/>
        </w:rPr>
        <w:t>年</w:t>
      </w:r>
      <w:r>
        <w:rPr>
          <w:sz w:val="20"/>
          <w:u w:val="single"/>
        </w:rPr>
        <w:t xml:space="preserve">   </w:t>
      </w:r>
      <w:r>
        <w:rPr>
          <w:sz w:val="24"/>
        </w:rPr>
        <w:t>月</w:t>
      </w:r>
      <w:r>
        <w:rPr>
          <w:sz w:val="20"/>
          <w:u w:val="single"/>
        </w:rPr>
        <w:t xml:space="preserve">    </w:t>
      </w:r>
      <w:r>
        <w:rPr>
          <w:sz w:val="24"/>
        </w:rPr>
        <w:t>日起至</w:t>
      </w:r>
      <w:r>
        <w:rPr>
          <w:sz w:val="24"/>
          <w:u w:val="single"/>
        </w:rPr>
        <w:t>2026</w:t>
      </w:r>
      <w:r>
        <w:rPr>
          <w:sz w:val="24"/>
        </w:rPr>
        <w:t>年</w:t>
      </w:r>
      <w:r>
        <w:rPr>
          <w:sz w:val="20"/>
          <w:u w:val="single"/>
        </w:rPr>
        <w:t xml:space="preserve">    </w:t>
      </w:r>
      <w:r>
        <w:rPr>
          <w:sz w:val="24"/>
        </w:rPr>
        <w:t>月</w:t>
      </w:r>
      <w:r>
        <w:rPr>
          <w:sz w:val="20"/>
          <w:u w:val="single"/>
        </w:rPr>
        <w:t xml:space="preserve">   </w:t>
      </w:r>
      <w:r>
        <w:rPr>
          <w:sz w:val="24"/>
        </w:rPr>
        <w:t>日止。</w:t>
      </w:r>
    </w:p>
    <w:p>
      <w:pPr>
        <w:pStyle w:val="null3"/>
        <w:ind w:firstLine="480"/>
      </w:pPr>
      <w:r>
        <w:rPr>
          <w:sz w:val="24"/>
        </w:rPr>
        <w:t>服务期间每半年进行一次考核，甲方有权对乙方提供的法律服务的工作量和工作实绩进行考核评价，并依据考核评价结果作出续聘或解聘的决定。</w:t>
      </w:r>
    </w:p>
    <w:p>
      <w:pPr>
        <w:pStyle w:val="null3"/>
        <w:ind w:firstLine="482"/>
      </w:pPr>
      <w:r>
        <w:rPr>
          <w:sz w:val="24"/>
          <w:b/>
        </w:rPr>
        <w:t>三、服务费用</w:t>
      </w:r>
    </w:p>
    <w:p>
      <w:pPr>
        <w:pStyle w:val="null3"/>
        <w:ind w:firstLine="480"/>
      </w:pPr>
      <w:r>
        <w:rPr>
          <w:sz w:val="24"/>
        </w:rPr>
        <w:t>根据公开招标采购的结果，乙方为甲方提供常年法律顾问服务，甲方向乙方支付的服务费为</w:t>
      </w:r>
      <w:r>
        <w:rPr>
          <w:sz w:val="20"/>
        </w:rPr>
        <w:t xml:space="preserve">          </w:t>
      </w:r>
      <w:r>
        <w:rPr>
          <w:sz w:val="24"/>
        </w:rPr>
        <w:t>（￥元）（大写）：</w:t>
      </w:r>
      <w:r>
        <w:rPr>
          <w:sz w:val="20"/>
        </w:rPr>
        <w:t xml:space="preserve">                </w:t>
      </w:r>
      <w:r>
        <w:rPr>
          <w:sz w:val="24"/>
        </w:rPr>
        <w:t>元整人民币。</w:t>
      </w:r>
    </w:p>
    <w:p>
      <w:pPr>
        <w:pStyle w:val="null3"/>
        <w:ind w:firstLine="482"/>
      </w:pPr>
      <w:r>
        <w:rPr>
          <w:sz w:val="24"/>
          <w:b/>
        </w:rPr>
        <w:t>四、服务内容</w:t>
      </w:r>
    </w:p>
    <w:p>
      <w:pPr>
        <w:pStyle w:val="null3"/>
        <w:ind w:firstLine="480"/>
        <w:jc w:val="both"/>
      </w:pPr>
      <w:r>
        <w:rPr>
          <w:sz w:val="24"/>
        </w:rPr>
        <w:t>中标的律师事务所主要需提供以下方面的法律服务：</w:t>
      </w:r>
    </w:p>
    <w:p>
      <w:pPr>
        <w:pStyle w:val="null3"/>
        <w:ind w:firstLine="482"/>
        <w:jc w:val="both"/>
      </w:pPr>
      <w:r>
        <w:rPr>
          <w:sz w:val="24"/>
        </w:rPr>
        <w:t>1.</w:t>
      </w:r>
      <w:r>
        <w:rPr>
          <w:sz w:val="24"/>
        </w:rPr>
        <w:t>综合法律事务合同包的服务内容：为省执委会决策提供法律意见和合规性审查，为省执委会各部室提供法律咨询，参与指导各市执委会法务工作；参与审核省执委会的政府采购合同；参与处置涉及省执委会的劳动纠纷、信访案件、突发事件、群体性事件；参与处理以省执委会为主体的相关的仲裁和诉讼案件；开展体育法治宣讲、培训和研讨活动；出具律师函；其他必要相关工作。</w:t>
      </w:r>
    </w:p>
    <w:p>
      <w:pPr>
        <w:pStyle w:val="null3"/>
        <w:ind w:firstLine="482"/>
        <w:jc w:val="both"/>
      </w:pPr>
      <w:r>
        <w:rPr>
          <w:sz w:val="24"/>
        </w:rPr>
        <w:t>2.</w:t>
      </w:r>
      <w:r>
        <w:rPr>
          <w:sz w:val="24"/>
        </w:rPr>
        <w:t>知识产权法律事务合同包的服务内容：参与十五运会和残特奥会知识产权的确权、保护和救济，参与制定相关规则，开展反侵权和反隐性营销；出具律师函；开展知识产权法治宣讲、培训和研讨活动；其他必要相关工作。</w:t>
      </w:r>
    </w:p>
    <w:p>
      <w:pPr>
        <w:pStyle w:val="null3"/>
        <w:ind w:firstLine="482"/>
        <w:jc w:val="both"/>
      </w:pPr>
      <w:r>
        <w:rPr>
          <w:sz w:val="24"/>
        </w:rPr>
        <w:t>3.</w:t>
      </w:r>
      <w:r>
        <w:rPr>
          <w:sz w:val="24"/>
        </w:rPr>
        <w:t>市场开发法律事务合同包的服务内容：参与十五运会和残特奥会市场开发相关项目的磋商谈判，审查修改相关合同文本和法律文件；开展赞助商企业资信调查；参与赞助权益落实和纠纷调处；开展体育法治宣讲、培训和研讨活动；出具律师函；其他必要相关工作。</w:t>
      </w:r>
    </w:p>
    <w:p>
      <w:pPr>
        <w:pStyle w:val="null3"/>
        <w:ind w:firstLine="482"/>
        <w:jc w:val="both"/>
      </w:pPr>
      <w:r>
        <w:rPr>
          <w:sz w:val="24"/>
          <w:b/>
        </w:rPr>
        <w:t>五、服务方式</w:t>
      </w:r>
    </w:p>
    <w:p>
      <w:pPr>
        <w:pStyle w:val="null3"/>
        <w:ind w:firstLine="480"/>
        <w:jc w:val="both"/>
      </w:pPr>
      <w:r>
        <w:rPr>
          <w:sz w:val="24"/>
        </w:rPr>
        <w:t>（一）参加讨论会、协调会、听证会、论证会、座谈会并在现场提出口头或书面意见；</w:t>
      </w:r>
    </w:p>
    <w:p>
      <w:pPr>
        <w:pStyle w:val="null3"/>
        <w:ind w:firstLine="482"/>
        <w:jc w:val="both"/>
      </w:pPr>
      <w:r>
        <w:rPr>
          <w:sz w:val="24"/>
        </w:rPr>
        <w:t>（二）以电话、微信、电子邮件等通讯方式提供意见；</w:t>
      </w:r>
    </w:p>
    <w:p>
      <w:pPr>
        <w:pStyle w:val="null3"/>
        <w:ind w:firstLine="482"/>
        <w:jc w:val="both"/>
      </w:pPr>
      <w:r>
        <w:rPr>
          <w:sz w:val="24"/>
        </w:rPr>
        <w:t>（三）</w:t>
      </w:r>
      <w:r>
        <w:rPr>
          <w:sz w:val="24"/>
        </w:rPr>
        <w:t>到场参与重大项目的磋商谈判、专题调研等；</w:t>
      </w:r>
    </w:p>
    <w:p>
      <w:pPr>
        <w:pStyle w:val="null3"/>
        <w:ind w:firstLine="482"/>
        <w:jc w:val="both"/>
      </w:pPr>
      <w:r>
        <w:rPr>
          <w:sz w:val="24"/>
        </w:rPr>
        <w:t>（四）在</w:t>
      </w:r>
      <w:r>
        <w:rPr>
          <w:sz w:val="24"/>
        </w:rPr>
        <w:t>OA</w:t>
      </w:r>
      <w:r>
        <w:rPr>
          <w:sz w:val="24"/>
        </w:rPr>
        <w:t>办公系统提供书面审核意见；</w:t>
      </w:r>
    </w:p>
    <w:p>
      <w:pPr>
        <w:pStyle w:val="null3"/>
        <w:ind w:firstLine="482"/>
        <w:jc w:val="both"/>
      </w:pPr>
      <w:r>
        <w:rPr>
          <w:sz w:val="24"/>
        </w:rPr>
        <w:t>（五）参与仲裁和诉讼，参与事发现场处置并提供法律服务，参与协同开展相关反侵权和反隐性营销执法；</w:t>
      </w:r>
    </w:p>
    <w:p>
      <w:pPr>
        <w:pStyle w:val="null3"/>
        <w:ind w:firstLine="482"/>
        <w:jc w:val="both"/>
      </w:pPr>
      <w:r>
        <w:rPr>
          <w:sz w:val="24"/>
        </w:rPr>
        <w:t>（六）开展赞助商企业资信调查，出具律师函；</w:t>
      </w:r>
    </w:p>
    <w:p>
      <w:pPr>
        <w:pStyle w:val="null3"/>
        <w:ind w:firstLine="480"/>
        <w:jc w:val="both"/>
      </w:pPr>
      <w:r>
        <w:rPr>
          <w:sz w:val="24"/>
        </w:rPr>
        <w:t>（七）开展法治宣讲，由</w:t>
      </w:r>
      <w:r>
        <w:rPr>
          <w:sz w:val="24"/>
        </w:rPr>
        <w:t>项目律师或者由项目律师推荐并经省执委会审查认可的服务团队的律师，通过现场授课的方式提供服务；</w:t>
      </w:r>
    </w:p>
    <w:p>
      <w:pPr>
        <w:pStyle w:val="null3"/>
        <w:ind w:firstLine="480"/>
        <w:jc w:val="both"/>
      </w:pPr>
      <w:r>
        <w:rPr>
          <w:sz w:val="24"/>
        </w:rPr>
        <w:t>（八）</w:t>
      </w:r>
      <w:r>
        <w:rPr>
          <w:sz w:val="24"/>
        </w:rPr>
        <w:t>驻场服务律师按照驻场服务要求提供驻场服务；</w:t>
      </w:r>
    </w:p>
    <w:p>
      <w:pPr>
        <w:pStyle w:val="null3"/>
        <w:ind w:firstLine="480"/>
        <w:jc w:val="both"/>
      </w:pPr>
      <w:r>
        <w:rPr>
          <w:sz w:val="24"/>
        </w:rPr>
        <w:t>（九）参与制定相关规范性文件，提交调研报告、论证报告，参与编写法务工作相关材料；</w:t>
      </w:r>
    </w:p>
    <w:p>
      <w:pPr>
        <w:pStyle w:val="null3"/>
        <w:ind w:firstLine="482"/>
        <w:jc w:val="both"/>
      </w:pPr>
      <w:r>
        <w:rPr>
          <w:sz w:val="24"/>
        </w:rPr>
        <w:t>（十）其他因工作需要而商定的工作方式。</w:t>
      </w:r>
    </w:p>
    <w:p>
      <w:pPr>
        <w:pStyle w:val="null3"/>
        <w:ind w:firstLine="482"/>
      </w:pPr>
      <w:r>
        <w:rPr>
          <w:sz w:val="24"/>
          <w:b/>
        </w:rPr>
        <w:t>六、基本服务数量估算</w:t>
      </w:r>
    </w:p>
    <w:p>
      <w:pPr>
        <w:pStyle w:val="null3"/>
        <w:ind w:firstLine="480"/>
        <w:jc w:val="both"/>
      </w:pPr>
      <w:r>
        <w:rPr>
          <w:sz w:val="24"/>
        </w:rPr>
        <w:t>中标的每家律师事务所两年需提供的基本服务数量估算如下：</w:t>
      </w:r>
    </w:p>
    <w:p>
      <w:pPr>
        <w:pStyle w:val="null3"/>
        <w:ind w:firstLine="480"/>
        <w:jc w:val="both"/>
      </w:pPr>
      <w:r>
        <w:rPr>
          <w:sz w:val="24"/>
        </w:rPr>
        <w:t>1.</w:t>
      </w:r>
      <w:r>
        <w:rPr>
          <w:sz w:val="24"/>
        </w:rPr>
        <w:t>审查以执委会为主体的合同</w:t>
      </w:r>
      <w:r>
        <w:rPr>
          <w:sz w:val="24"/>
        </w:rPr>
        <w:t>100</w:t>
      </w:r>
      <w:r>
        <w:rPr>
          <w:sz w:val="24"/>
        </w:rPr>
        <w:t>至</w:t>
      </w:r>
      <w:r>
        <w:rPr>
          <w:sz w:val="24"/>
        </w:rPr>
        <w:t>200</w:t>
      </w:r>
      <w:r>
        <w:rPr>
          <w:sz w:val="24"/>
        </w:rPr>
        <w:t>份；</w:t>
      </w:r>
    </w:p>
    <w:p>
      <w:pPr>
        <w:pStyle w:val="null3"/>
        <w:ind w:firstLine="480"/>
        <w:jc w:val="both"/>
      </w:pPr>
      <w:r>
        <w:rPr>
          <w:sz w:val="24"/>
        </w:rPr>
        <w:t>2.</w:t>
      </w:r>
      <w:r>
        <w:rPr>
          <w:sz w:val="24"/>
        </w:rPr>
        <w:t>参与各类磋商洽谈会议</w:t>
      </w:r>
      <w:r>
        <w:rPr>
          <w:sz w:val="24"/>
        </w:rPr>
        <w:t>100</w:t>
      </w:r>
      <w:r>
        <w:rPr>
          <w:sz w:val="24"/>
        </w:rPr>
        <w:t>至</w:t>
      </w:r>
      <w:r>
        <w:rPr>
          <w:sz w:val="24"/>
        </w:rPr>
        <w:t>150</w:t>
      </w:r>
      <w:r>
        <w:rPr>
          <w:sz w:val="24"/>
        </w:rPr>
        <w:t>场次；</w:t>
      </w:r>
    </w:p>
    <w:p>
      <w:pPr>
        <w:pStyle w:val="null3"/>
        <w:ind w:firstLine="480"/>
        <w:jc w:val="both"/>
      </w:pPr>
      <w:r>
        <w:rPr>
          <w:sz w:val="24"/>
        </w:rPr>
        <w:t>3.</w:t>
      </w:r>
      <w:r>
        <w:rPr>
          <w:sz w:val="24"/>
        </w:rPr>
        <w:t>开展法治宣讲</w:t>
      </w:r>
      <w:r>
        <w:rPr>
          <w:sz w:val="24"/>
        </w:rPr>
        <w:t>2</w:t>
      </w:r>
      <w:r>
        <w:rPr>
          <w:sz w:val="24"/>
        </w:rPr>
        <w:t>至</w:t>
      </w:r>
      <w:r>
        <w:rPr>
          <w:sz w:val="24"/>
        </w:rPr>
        <w:t>5</w:t>
      </w:r>
      <w:r>
        <w:rPr>
          <w:sz w:val="24"/>
        </w:rPr>
        <w:t>场次；</w:t>
      </w:r>
    </w:p>
    <w:p>
      <w:pPr>
        <w:pStyle w:val="null3"/>
        <w:ind w:firstLine="480"/>
        <w:jc w:val="both"/>
      </w:pPr>
      <w:r>
        <w:rPr>
          <w:sz w:val="24"/>
        </w:rPr>
        <w:t>4.</w:t>
      </w:r>
      <w:r>
        <w:rPr>
          <w:sz w:val="24"/>
        </w:rPr>
        <w:t>参与仲裁、诉讼活动</w:t>
      </w:r>
      <w:r>
        <w:rPr>
          <w:sz w:val="24"/>
        </w:rPr>
        <w:t>2</w:t>
      </w:r>
      <w:r>
        <w:rPr>
          <w:sz w:val="24"/>
        </w:rPr>
        <w:t>至</w:t>
      </w:r>
      <w:r>
        <w:rPr>
          <w:sz w:val="24"/>
        </w:rPr>
        <w:t>3</w:t>
      </w:r>
      <w:r>
        <w:rPr>
          <w:sz w:val="24"/>
        </w:rPr>
        <w:t>件；</w:t>
      </w:r>
    </w:p>
    <w:p>
      <w:pPr>
        <w:pStyle w:val="null3"/>
        <w:ind w:firstLine="480"/>
        <w:jc w:val="both"/>
      </w:pPr>
      <w:r>
        <w:rPr>
          <w:sz w:val="24"/>
        </w:rPr>
        <w:t>5.</w:t>
      </w:r>
      <w:r>
        <w:rPr>
          <w:sz w:val="24"/>
        </w:rPr>
        <w:t>出具律师函</w:t>
      </w:r>
      <w:r>
        <w:rPr>
          <w:sz w:val="24"/>
        </w:rPr>
        <w:t>10</w:t>
      </w:r>
      <w:r>
        <w:rPr>
          <w:sz w:val="24"/>
        </w:rPr>
        <w:t>至</w:t>
      </w:r>
      <w:r>
        <w:rPr>
          <w:sz w:val="24"/>
        </w:rPr>
        <w:t>30</w:t>
      </w:r>
      <w:r>
        <w:rPr>
          <w:sz w:val="24"/>
        </w:rPr>
        <w:t>份；</w:t>
      </w:r>
    </w:p>
    <w:p>
      <w:pPr>
        <w:pStyle w:val="null3"/>
        <w:ind w:firstLine="480"/>
        <w:jc w:val="both"/>
      </w:pPr>
      <w:r>
        <w:rPr>
          <w:sz w:val="24"/>
        </w:rPr>
        <w:t>6.</w:t>
      </w:r>
      <w:r>
        <w:rPr>
          <w:sz w:val="24"/>
        </w:rPr>
        <w:t>提交其他书面材料</w:t>
      </w:r>
      <w:r>
        <w:rPr>
          <w:sz w:val="24"/>
        </w:rPr>
        <w:t>10</w:t>
      </w:r>
      <w:r>
        <w:rPr>
          <w:sz w:val="24"/>
        </w:rPr>
        <w:t>至</w:t>
      </w:r>
      <w:r>
        <w:rPr>
          <w:sz w:val="24"/>
        </w:rPr>
        <w:t>15</w:t>
      </w:r>
      <w:r>
        <w:rPr>
          <w:sz w:val="24"/>
        </w:rPr>
        <w:t>份；</w:t>
      </w:r>
    </w:p>
    <w:p>
      <w:pPr>
        <w:pStyle w:val="null3"/>
        <w:ind w:firstLine="480"/>
        <w:jc w:val="both"/>
      </w:pPr>
      <w:r>
        <w:rPr>
          <w:sz w:val="24"/>
        </w:rPr>
        <w:t>7.</w:t>
      </w:r>
      <w:r>
        <w:rPr>
          <w:sz w:val="24"/>
        </w:rPr>
        <w:t>参与规范性文件审查或制定</w:t>
      </w:r>
      <w:r>
        <w:rPr>
          <w:sz w:val="24"/>
        </w:rPr>
        <w:t>10</w:t>
      </w:r>
      <w:r>
        <w:rPr>
          <w:sz w:val="24"/>
        </w:rPr>
        <w:t>至</w:t>
      </w:r>
      <w:r>
        <w:rPr>
          <w:sz w:val="24"/>
        </w:rPr>
        <w:t>30</w:t>
      </w:r>
      <w:r>
        <w:rPr>
          <w:sz w:val="24"/>
        </w:rPr>
        <w:t>件；</w:t>
      </w:r>
    </w:p>
    <w:p>
      <w:pPr>
        <w:pStyle w:val="null3"/>
        <w:ind w:firstLine="480"/>
        <w:jc w:val="both"/>
      </w:pPr>
      <w:r>
        <w:rPr>
          <w:sz w:val="24"/>
        </w:rPr>
        <w:t>8.</w:t>
      </w:r>
      <w:r>
        <w:rPr>
          <w:sz w:val="24"/>
        </w:rPr>
        <w:t>驻场服务</w:t>
      </w:r>
      <w:r>
        <w:rPr>
          <w:sz w:val="24"/>
        </w:rPr>
        <w:t>2500</w:t>
      </w:r>
      <w:r>
        <w:rPr>
          <w:sz w:val="24"/>
        </w:rPr>
        <w:t>至</w:t>
      </w:r>
      <w:r>
        <w:rPr>
          <w:sz w:val="24"/>
        </w:rPr>
        <w:t>3000</w:t>
      </w:r>
      <w:r>
        <w:rPr>
          <w:sz w:val="24"/>
        </w:rPr>
        <w:t>小时。</w:t>
      </w:r>
    </w:p>
    <w:p>
      <w:pPr>
        <w:pStyle w:val="null3"/>
        <w:ind w:firstLine="482"/>
      </w:pPr>
      <w:r>
        <w:rPr>
          <w:sz w:val="24"/>
          <w:b/>
        </w:rPr>
        <w:t>以上各项目工作量只是预测，实际工作中可根据需要进行合理必要调配。且法律服务的工作质量比数量更为重要，乙方不得以达到或超过数量为由降低或轻视工作质量。</w:t>
      </w:r>
    </w:p>
    <w:p>
      <w:pPr>
        <w:pStyle w:val="null3"/>
        <w:ind w:firstLine="482"/>
      </w:pPr>
      <w:r>
        <w:rPr>
          <w:sz w:val="24"/>
          <w:b/>
        </w:rPr>
        <w:t>七、甲方的权利和义务</w:t>
      </w:r>
    </w:p>
    <w:p>
      <w:pPr>
        <w:pStyle w:val="null3"/>
        <w:ind w:firstLine="480"/>
      </w:pPr>
      <w:r>
        <w:rPr>
          <w:sz w:val="24"/>
        </w:rPr>
        <w:t>（一）甲方的权利</w:t>
      </w:r>
    </w:p>
    <w:p>
      <w:pPr>
        <w:pStyle w:val="null3"/>
        <w:ind w:firstLine="480"/>
      </w:pPr>
      <w:r>
        <w:rPr>
          <w:sz w:val="24"/>
        </w:rPr>
        <w:t>1.</w:t>
      </w:r>
      <w:r>
        <w:rPr>
          <w:sz w:val="24"/>
        </w:rPr>
        <w:t>有权要求乙方按照其投标承诺和本合同约定提供法律顾问服务。</w:t>
      </w:r>
    </w:p>
    <w:p>
      <w:pPr>
        <w:pStyle w:val="null3"/>
        <w:ind w:firstLine="480"/>
      </w:pPr>
      <w:r>
        <w:rPr>
          <w:sz w:val="24"/>
        </w:rPr>
        <w:t>2.</w:t>
      </w:r>
      <w:r>
        <w:rPr>
          <w:sz w:val="24"/>
        </w:rPr>
        <w:t>有权对乙方提供的法律服务进行考核评价，并有权依据考核评价结果作出续聘或解聘的决定，或者要求乙方更换项目律师、驻场律师或是团队律师。</w:t>
      </w:r>
    </w:p>
    <w:p>
      <w:pPr>
        <w:pStyle w:val="null3"/>
        <w:ind w:firstLine="480"/>
      </w:pPr>
      <w:r>
        <w:rPr>
          <w:sz w:val="24"/>
        </w:rPr>
        <w:t>3.</w:t>
      </w:r>
      <w:r>
        <w:rPr>
          <w:sz w:val="24"/>
        </w:rPr>
        <w:t>乙方严重违反其投标承诺或者违反本合同约定情形的，构成严重违约的，甲方有权解除合同。</w:t>
      </w:r>
    </w:p>
    <w:p>
      <w:pPr>
        <w:pStyle w:val="null3"/>
        <w:ind w:firstLine="480"/>
      </w:pPr>
      <w:r>
        <w:rPr>
          <w:sz w:val="24"/>
        </w:rPr>
        <w:t>（二）甲方的义务</w:t>
      </w:r>
    </w:p>
    <w:p>
      <w:pPr>
        <w:pStyle w:val="null3"/>
        <w:ind w:firstLine="480"/>
      </w:pPr>
      <w:r>
        <w:rPr>
          <w:sz w:val="24"/>
        </w:rPr>
        <w:t>1.</w:t>
      </w:r>
      <w:r>
        <w:rPr>
          <w:sz w:val="24"/>
        </w:rPr>
        <w:t>按照本合同约定向乙方支付报酬。</w:t>
      </w:r>
    </w:p>
    <w:p>
      <w:pPr>
        <w:pStyle w:val="null3"/>
        <w:ind w:firstLine="480"/>
      </w:pPr>
      <w:r>
        <w:rPr>
          <w:sz w:val="24"/>
        </w:rPr>
        <w:t>2.</w:t>
      </w:r>
      <w:r>
        <w:rPr>
          <w:sz w:val="24"/>
        </w:rPr>
        <w:t>为乙方提供与其履行职责相关的信息资料、文件和其他必需的工作条件。</w:t>
      </w:r>
    </w:p>
    <w:p>
      <w:pPr>
        <w:pStyle w:val="null3"/>
        <w:ind w:firstLine="482"/>
      </w:pPr>
      <w:r>
        <w:rPr>
          <w:sz w:val="24"/>
          <w:b/>
        </w:rPr>
        <w:t>八、乙方的权利和义务</w:t>
      </w:r>
    </w:p>
    <w:p>
      <w:pPr>
        <w:pStyle w:val="null3"/>
        <w:ind w:firstLine="480"/>
      </w:pPr>
      <w:r>
        <w:rPr>
          <w:sz w:val="24"/>
        </w:rPr>
        <w:t>（一）乙方的权利</w:t>
      </w:r>
      <w:r>
        <w:rPr>
          <w:sz w:val="20"/>
        </w:rPr>
        <w:t xml:space="preserve">   </w:t>
      </w:r>
    </w:p>
    <w:p>
      <w:pPr>
        <w:pStyle w:val="null3"/>
        <w:ind w:firstLine="480"/>
      </w:pPr>
      <w:r>
        <w:rPr>
          <w:sz w:val="24"/>
        </w:rPr>
        <w:t>1.</w:t>
      </w:r>
      <w:r>
        <w:rPr>
          <w:sz w:val="24"/>
        </w:rPr>
        <w:t>依据事实和法律，独立自主提出法律意见和建议，不受干涉。</w:t>
      </w:r>
    </w:p>
    <w:p>
      <w:pPr>
        <w:pStyle w:val="null3"/>
        <w:ind w:firstLine="480"/>
      </w:pPr>
      <w:r>
        <w:rPr>
          <w:sz w:val="24"/>
        </w:rPr>
        <w:t>2.</w:t>
      </w:r>
      <w:r>
        <w:rPr>
          <w:sz w:val="24"/>
        </w:rPr>
        <w:t>获得与履行职责相关的信息资料、文件和其他必需的工作条件。</w:t>
      </w:r>
    </w:p>
    <w:p>
      <w:pPr>
        <w:pStyle w:val="null3"/>
        <w:ind w:firstLine="480"/>
      </w:pPr>
      <w:r>
        <w:rPr>
          <w:sz w:val="24"/>
        </w:rPr>
        <w:t>3.</w:t>
      </w:r>
      <w:r>
        <w:rPr>
          <w:sz w:val="24"/>
        </w:rPr>
        <w:t>获得约定的报酬。</w:t>
      </w:r>
    </w:p>
    <w:p>
      <w:pPr>
        <w:pStyle w:val="null3"/>
        <w:ind w:firstLine="480"/>
      </w:pPr>
      <w:r>
        <w:rPr>
          <w:sz w:val="24"/>
        </w:rPr>
        <w:t>4.</w:t>
      </w:r>
      <w:r>
        <w:rPr>
          <w:sz w:val="24"/>
        </w:rPr>
        <w:t>有合理理由的，可以与甲方协商提前解除合同。</w:t>
      </w:r>
    </w:p>
    <w:p>
      <w:pPr>
        <w:pStyle w:val="null3"/>
        <w:ind w:firstLine="480"/>
      </w:pPr>
      <w:r>
        <w:rPr>
          <w:sz w:val="24"/>
        </w:rPr>
        <w:t>（二）乙方的义务</w:t>
      </w:r>
    </w:p>
    <w:p>
      <w:pPr>
        <w:pStyle w:val="null3"/>
        <w:ind w:firstLine="480"/>
      </w:pPr>
      <w:r>
        <w:rPr>
          <w:sz w:val="24"/>
        </w:rPr>
        <w:t>1.</w:t>
      </w:r>
      <w:r>
        <w:rPr>
          <w:sz w:val="24"/>
        </w:rPr>
        <w:t>按照招标文件要求、投标承诺以及本合同约定向甲方提供法律顾问服务。</w:t>
      </w:r>
    </w:p>
    <w:p>
      <w:pPr>
        <w:pStyle w:val="null3"/>
        <w:ind w:firstLine="480"/>
      </w:pPr>
      <w:r>
        <w:rPr>
          <w:sz w:val="24"/>
        </w:rPr>
        <w:t>2.</w:t>
      </w:r>
      <w:r>
        <w:rPr>
          <w:sz w:val="24"/>
        </w:rPr>
        <w:t>严格遵守保密要求，保守在办理法律事务过程中知悉的国家秘密、商业秘密、个人隐私以及省政府及其工作部门认为不能对外公开的信息。</w:t>
      </w:r>
    </w:p>
    <w:p>
      <w:pPr>
        <w:pStyle w:val="null3"/>
        <w:ind w:firstLine="480"/>
      </w:pPr>
      <w:r>
        <w:rPr>
          <w:sz w:val="24"/>
        </w:rPr>
        <w:t>3.</w:t>
      </w:r>
      <w:r>
        <w:rPr>
          <w:sz w:val="24"/>
        </w:rPr>
        <w:t>遵守</w:t>
      </w:r>
      <w:r>
        <w:rPr>
          <w:sz w:val="24"/>
          <w:b/>
        </w:rPr>
        <w:t>《十五运会和残特奥会采购投标人反隐性营销承诺声明》，</w:t>
      </w:r>
      <w:r>
        <w:rPr>
          <w:sz w:val="24"/>
        </w:rPr>
        <w:t>不得利用省执委会法律顾问名义从事营利性活动；不得接受其他当事人委托，办理与省执委会有利害关系或者利益冲突的法律事务。</w:t>
      </w:r>
    </w:p>
    <w:p>
      <w:pPr>
        <w:pStyle w:val="null3"/>
        <w:ind w:firstLine="480"/>
      </w:pPr>
      <w:r>
        <w:rPr>
          <w:sz w:val="24"/>
        </w:rPr>
        <w:t>4.</w:t>
      </w:r>
      <w:r>
        <w:rPr>
          <w:sz w:val="24"/>
        </w:rPr>
        <w:t>不得擅自变更项目律师和驻场律师，并且要保障服务团队成员律师相对稳定。</w:t>
      </w:r>
    </w:p>
    <w:p>
      <w:pPr>
        <w:pStyle w:val="null3"/>
        <w:ind w:firstLine="480"/>
      </w:pPr>
      <w:r>
        <w:rPr>
          <w:sz w:val="24"/>
        </w:rPr>
        <w:t>5.</w:t>
      </w:r>
      <w:r>
        <w:rPr>
          <w:sz w:val="24"/>
        </w:rPr>
        <w:t>乙方及其指派的项目律师、服务团队成员律师、驻场服务律师不得以省执委会法律顾问的身份接受媒体采访或者通过微博、微信、公众号等媒介发表不当言论。</w:t>
      </w:r>
    </w:p>
    <w:p>
      <w:pPr>
        <w:pStyle w:val="null3"/>
        <w:ind w:firstLine="480"/>
      </w:pPr>
      <w:r>
        <w:rPr>
          <w:sz w:val="24"/>
        </w:rPr>
        <w:t>6.</w:t>
      </w:r>
      <w:r>
        <w:rPr>
          <w:sz w:val="24"/>
        </w:rPr>
        <w:t>乙方应当负责驻场服务律师的工资以及福利待遇等，应当按照《劳动法》、《劳动合同法》、《社会保险法》等有关法律的规定，为驻场服务律师购买养老保险、工伤保险等社会保险并遵守其他各项劳动保障要求。</w:t>
      </w:r>
    </w:p>
    <w:p>
      <w:pPr>
        <w:pStyle w:val="null3"/>
        <w:ind w:firstLine="480"/>
      </w:pPr>
      <w:r>
        <w:rPr>
          <w:sz w:val="24"/>
        </w:rPr>
        <w:t>7.</w:t>
      </w:r>
      <w:r>
        <w:rPr>
          <w:sz w:val="24"/>
        </w:rPr>
        <w:t>遵守中办发</w:t>
      </w:r>
      <w:r>
        <w:rPr>
          <w:sz w:val="24"/>
        </w:rPr>
        <w:t>30</w:t>
      </w:r>
      <w:r>
        <w:rPr>
          <w:sz w:val="24"/>
        </w:rPr>
        <w:t>号文、粤办发</w:t>
      </w:r>
      <w:r>
        <w:rPr>
          <w:sz w:val="24"/>
        </w:rPr>
        <w:t>3</w:t>
      </w:r>
      <w:r>
        <w:rPr>
          <w:sz w:val="24"/>
        </w:rPr>
        <w:t>号文以及省政府令第</w:t>
      </w:r>
      <w:r>
        <w:rPr>
          <w:sz w:val="24"/>
        </w:rPr>
        <w:t>207</w:t>
      </w:r>
      <w:r>
        <w:rPr>
          <w:sz w:val="24"/>
        </w:rPr>
        <w:t>号有关法律顾问义务的其他规定。</w:t>
      </w:r>
    </w:p>
    <w:p>
      <w:pPr>
        <w:pStyle w:val="null3"/>
        <w:ind w:firstLine="480"/>
      </w:pPr>
      <w:r>
        <w:rPr>
          <w:sz w:val="24"/>
        </w:rPr>
        <w:t>8.</w:t>
      </w:r>
      <w:r>
        <w:rPr>
          <w:sz w:val="24"/>
        </w:rPr>
        <w:t>与甲方约定的其他义务。</w:t>
      </w:r>
    </w:p>
    <w:p>
      <w:pPr>
        <w:pStyle w:val="null3"/>
        <w:ind w:firstLine="482"/>
      </w:pPr>
      <w:r>
        <w:rPr>
          <w:sz w:val="24"/>
          <w:b/>
        </w:rPr>
        <w:t>九、解聘情形</w:t>
      </w:r>
    </w:p>
    <w:p>
      <w:pPr>
        <w:pStyle w:val="null3"/>
        <w:ind w:firstLine="480"/>
      </w:pPr>
      <w:r>
        <w:rPr>
          <w:sz w:val="24"/>
        </w:rPr>
        <w:t>乙方及其指派的项目律师、服务团队成员律师、驻场服务律师出现下列情况之一的，甲方将解除本合同，终止聘期：</w:t>
      </w:r>
    </w:p>
    <w:p>
      <w:pPr>
        <w:pStyle w:val="null3"/>
        <w:ind w:firstLine="480"/>
      </w:pPr>
      <w:r>
        <w:rPr>
          <w:sz w:val="24"/>
        </w:rPr>
        <w:t>（一）签订合同后，发现乙方和（或）其派出的项目律师、服务团队成员律师、驻场服务律师不符合招标文件提出的资格条件要求的；</w:t>
      </w:r>
    </w:p>
    <w:p>
      <w:pPr>
        <w:pStyle w:val="null3"/>
        <w:ind w:firstLine="480"/>
      </w:pPr>
      <w:r>
        <w:rPr>
          <w:sz w:val="24"/>
        </w:rPr>
        <w:t>（二）有《广东省政府法律顾问工作规定》（省政府令第</w:t>
      </w:r>
      <w:r>
        <w:rPr>
          <w:sz w:val="24"/>
        </w:rPr>
        <w:t>207</w:t>
      </w:r>
      <w:r>
        <w:rPr>
          <w:sz w:val="24"/>
        </w:rPr>
        <w:t>号）第二十一条规定的情形的；</w:t>
      </w:r>
    </w:p>
    <w:p>
      <w:pPr>
        <w:pStyle w:val="null3"/>
        <w:ind w:firstLine="480"/>
      </w:pPr>
      <w:r>
        <w:rPr>
          <w:sz w:val="24"/>
        </w:rPr>
        <w:t>（三）项目律师</w:t>
      </w:r>
      <w:r>
        <w:rPr>
          <w:sz w:val="24"/>
        </w:rPr>
        <w:t>1</w:t>
      </w:r>
      <w:r>
        <w:rPr>
          <w:sz w:val="24"/>
        </w:rPr>
        <w:t>执业单位变动，不再在乙方工作的；或者服务团队成员律师变动超过团队总人数三分之一，且没有条件相当或者条件优于原成员的人员补充到团队中的；或者驻场服务律师条件不符合投标承诺，拒不更换的；或者未经甲方同意更换驻场服务律师的；</w:t>
      </w:r>
    </w:p>
    <w:p>
      <w:pPr>
        <w:pStyle w:val="null3"/>
        <w:ind w:firstLine="480"/>
      </w:pPr>
      <w:r>
        <w:rPr>
          <w:sz w:val="24"/>
        </w:rPr>
        <w:t>（四）未按投标承诺和合同约定提供法律顾问服务，构成根本违约的；</w:t>
      </w:r>
    </w:p>
    <w:p>
      <w:pPr>
        <w:pStyle w:val="null3"/>
        <w:ind w:firstLine="480"/>
      </w:pPr>
      <w:r>
        <w:rPr>
          <w:sz w:val="24"/>
        </w:rPr>
        <w:t>（五）未按投标承诺或者合同约定的业务响应时间提供法律顾问服务，构成根本违约的；</w:t>
      </w:r>
    </w:p>
    <w:p>
      <w:pPr>
        <w:pStyle w:val="null3"/>
        <w:ind w:firstLine="480"/>
      </w:pPr>
      <w:r>
        <w:rPr>
          <w:sz w:val="24"/>
        </w:rPr>
        <w:t>（六）违反利益冲突回避原则，接受其他当事人委托，办理与省执委会有利害关系的法律事务的；</w:t>
      </w:r>
    </w:p>
    <w:p>
      <w:pPr>
        <w:pStyle w:val="null3"/>
        <w:ind w:firstLine="480"/>
      </w:pPr>
      <w:r>
        <w:rPr>
          <w:sz w:val="24"/>
        </w:rPr>
        <w:t>（七）以省执委会法律顾问的身份接受媒体采访或者通过微博、微信、公众号等媒介发表不当言论，造成不良影响的；</w:t>
      </w:r>
    </w:p>
    <w:p>
      <w:pPr>
        <w:pStyle w:val="null3"/>
        <w:ind w:firstLine="480"/>
      </w:pPr>
      <w:r>
        <w:rPr>
          <w:sz w:val="24"/>
        </w:rPr>
        <w:t>（八）提供的法律顾问服务年度考核等次不合格的。</w:t>
      </w:r>
    </w:p>
    <w:p>
      <w:pPr>
        <w:pStyle w:val="null3"/>
        <w:ind w:firstLine="482"/>
        <w:jc w:val="both"/>
      </w:pPr>
      <w:r>
        <w:rPr>
          <w:sz w:val="24"/>
          <w:b/>
        </w:rPr>
        <w:t>（九）违背《十五运会和残特奥会采购投标人反隐性营销承诺声明》的。</w:t>
      </w:r>
    </w:p>
    <w:p>
      <w:pPr>
        <w:pStyle w:val="null3"/>
        <w:ind w:firstLine="480"/>
      </w:pPr>
      <w:r>
        <w:rPr>
          <w:sz w:val="24"/>
          <w:b/>
        </w:rPr>
        <w:t>十、报酬及支付</w:t>
      </w:r>
    </w:p>
    <w:p>
      <w:pPr>
        <w:pStyle w:val="null3"/>
        <w:ind w:firstLine="480"/>
      </w:pPr>
      <w:r>
        <w:rPr>
          <w:sz w:val="24"/>
        </w:rPr>
        <w:t>（一）报酬</w:t>
      </w:r>
    </w:p>
    <w:p>
      <w:pPr>
        <w:pStyle w:val="null3"/>
        <w:ind w:firstLine="480"/>
      </w:pPr>
      <w:r>
        <w:rPr>
          <w:sz w:val="24"/>
        </w:rPr>
        <w:t>报酬按照中标价款（甲方</w:t>
      </w:r>
      <w:r>
        <w:rPr>
          <w:sz w:val="24"/>
        </w:rPr>
        <w:t>1</w:t>
      </w:r>
      <w:r>
        <w:rPr>
          <w:sz w:val="24"/>
        </w:rPr>
        <w:t>承担中标价</w:t>
      </w:r>
      <w:r>
        <w:rPr>
          <w:sz w:val="24"/>
        </w:rPr>
        <w:t>90%</w:t>
      </w:r>
      <w:r>
        <w:rPr>
          <w:sz w:val="24"/>
        </w:rPr>
        <w:t>的费用，甲方</w:t>
      </w:r>
      <w:r>
        <w:rPr>
          <w:sz w:val="24"/>
        </w:rPr>
        <w:t>2</w:t>
      </w:r>
      <w:r>
        <w:rPr>
          <w:sz w:val="24"/>
        </w:rPr>
        <w:t>承担中标价</w:t>
      </w:r>
      <w:r>
        <w:rPr>
          <w:sz w:val="24"/>
        </w:rPr>
        <w:t>10%</w:t>
      </w:r>
      <w:r>
        <w:rPr>
          <w:sz w:val="24"/>
        </w:rPr>
        <w:t>的费用），为本合同约定的服务内容和数量的对价。</w:t>
      </w:r>
    </w:p>
    <w:p>
      <w:pPr>
        <w:pStyle w:val="null3"/>
        <w:ind w:firstLine="480"/>
      </w:pPr>
      <w:r>
        <w:rPr>
          <w:sz w:val="24"/>
        </w:rPr>
        <w:t>（二）支付</w:t>
      </w:r>
    </w:p>
    <w:p>
      <w:pPr>
        <w:pStyle w:val="null3"/>
        <w:ind w:firstLine="480"/>
      </w:pPr>
      <w:r>
        <w:rPr>
          <w:sz w:val="24"/>
        </w:rPr>
        <w:t>每年的报酬按年度分两次支付（每半年支付一次）；第二年的报酬以财政审核批准并下达的费用为准。由甲方通过银行汇款的方式汇入乙方提供的银行账户（乙方银行账号：</w:t>
      </w:r>
      <w:r>
        <w:rPr>
          <w:sz w:val="20"/>
        </w:rPr>
        <w:t xml:space="preserve">          </w:t>
      </w:r>
      <w:r>
        <w:rPr>
          <w:sz w:val="24"/>
        </w:rPr>
        <w:t>，开户行</w:t>
      </w:r>
      <w:r>
        <w:rPr>
          <w:sz w:val="20"/>
        </w:rPr>
        <w:t xml:space="preserve">          </w:t>
      </w:r>
      <w:r>
        <w:rPr>
          <w:sz w:val="24"/>
        </w:rPr>
        <w:t>：）。</w:t>
      </w:r>
    </w:p>
    <w:p>
      <w:pPr>
        <w:pStyle w:val="null3"/>
        <w:ind w:firstLine="480"/>
      </w:pPr>
      <w:r>
        <w:rPr>
          <w:sz w:val="24"/>
        </w:rPr>
        <w:t>因乙方错误提供银行账号或者其提供的银行账号被查封、注销等原因导致前述款项未能按上述约定时限到达乙方的，由此造成的经济损失由乙方自行承担。</w:t>
      </w:r>
    </w:p>
    <w:p>
      <w:pPr>
        <w:pStyle w:val="null3"/>
        <w:ind w:firstLine="480"/>
      </w:pPr>
      <w:r>
        <w:rPr>
          <w:sz w:val="24"/>
        </w:rPr>
        <w:t>有关报酬均为税前费用，乙方应按照有关税收管理规定向征税机关依法缴纳税款。</w:t>
      </w:r>
    </w:p>
    <w:p>
      <w:pPr>
        <w:pStyle w:val="null3"/>
        <w:ind w:firstLine="482"/>
      </w:pPr>
      <w:r>
        <w:rPr>
          <w:sz w:val="24"/>
          <w:b/>
        </w:rPr>
        <w:t>十一、定期考核</w:t>
      </w:r>
    </w:p>
    <w:p>
      <w:pPr>
        <w:pStyle w:val="null3"/>
        <w:ind w:firstLine="480"/>
      </w:pPr>
      <w:r>
        <w:rPr>
          <w:sz w:val="24"/>
        </w:rPr>
        <w:t>甲方对乙方每半年进行一次考核。乙方应在每次届满前</w:t>
      </w:r>
      <w:r>
        <w:rPr>
          <w:sz w:val="24"/>
        </w:rPr>
        <w:t>15</w:t>
      </w:r>
      <w:r>
        <w:rPr>
          <w:sz w:val="24"/>
        </w:rPr>
        <w:t>个工作日内，向甲方提供书面的法律服务情况报告。甲方对乙方进行定期考核评价。定期考核评价结果作为下一年度是否续聘的依据。</w:t>
      </w:r>
    </w:p>
    <w:p>
      <w:pPr>
        <w:pStyle w:val="null3"/>
        <w:ind w:firstLine="482"/>
      </w:pPr>
      <w:r>
        <w:rPr>
          <w:sz w:val="24"/>
          <w:b/>
        </w:rPr>
        <w:t>十二、违约责任</w:t>
      </w:r>
    </w:p>
    <w:p>
      <w:pPr>
        <w:pStyle w:val="null3"/>
        <w:ind w:firstLine="480"/>
      </w:pPr>
      <w:r>
        <w:rPr>
          <w:sz w:val="24"/>
        </w:rPr>
        <w:t>乙方不按其投标承诺或者本合同约定提供法律顾问服务的，甲方有权要求乙方继续履行，若乙方仍拒不履行的，甲方有权解除合同，并视乙方已实际提供服务的工作量和服务质量要求乙方退还部分或者全部已支付的法律顾问费用。若因乙方原因导致甲方需另请第三方承担本应由乙方承担的工作并因此支付额外的费用的，乙方应向甲方赔偿该额外的费用。</w:t>
      </w:r>
    </w:p>
    <w:p>
      <w:pPr>
        <w:pStyle w:val="null3"/>
        <w:ind w:firstLine="480"/>
      </w:pPr>
      <w:r>
        <w:rPr>
          <w:sz w:val="24"/>
        </w:rPr>
        <w:t>甲方不按本合同约定金额或者逾期向乙方支付报酬的，乙方有权要求甲方足额按时支付，若甲方仍拒绝支付的，乙方有权解除合同，对甲方已支付的费用不予退还。</w:t>
      </w:r>
    </w:p>
    <w:p>
      <w:pPr>
        <w:pStyle w:val="null3"/>
        <w:ind w:firstLine="482"/>
      </w:pPr>
      <w:r>
        <w:rPr>
          <w:sz w:val="24"/>
          <w:b/>
        </w:rPr>
        <w:t>十三、其他事项</w:t>
      </w:r>
    </w:p>
    <w:p>
      <w:pPr>
        <w:pStyle w:val="null3"/>
        <w:ind w:firstLine="480"/>
      </w:pPr>
      <w:r>
        <w:rPr>
          <w:sz w:val="24"/>
        </w:rPr>
        <w:t>（一）本合同未明确的事项，中办发</w:t>
      </w:r>
      <w:r>
        <w:rPr>
          <w:sz w:val="24"/>
        </w:rPr>
        <w:t>30</w:t>
      </w:r>
      <w:r>
        <w:rPr>
          <w:sz w:val="24"/>
        </w:rPr>
        <w:t>号文、粤办发</w:t>
      </w:r>
      <w:r>
        <w:rPr>
          <w:sz w:val="24"/>
        </w:rPr>
        <w:t>3</w:t>
      </w:r>
      <w:r>
        <w:rPr>
          <w:sz w:val="24"/>
        </w:rPr>
        <w:t>号文以及省政府令第</w:t>
      </w:r>
      <w:r>
        <w:rPr>
          <w:sz w:val="24"/>
        </w:rPr>
        <w:t>207</w:t>
      </w:r>
      <w:r>
        <w:rPr>
          <w:sz w:val="24"/>
        </w:rPr>
        <w:t>号有规定的，甲乙双方应参照适用有关规定。</w:t>
      </w:r>
    </w:p>
    <w:p>
      <w:pPr>
        <w:pStyle w:val="null3"/>
        <w:ind w:firstLine="480"/>
      </w:pPr>
      <w:r>
        <w:rPr>
          <w:sz w:val="24"/>
        </w:rPr>
        <w:t>（二）合同期届满或者合同解除后，不影响本合同有关保密约定的效力。</w:t>
      </w:r>
    </w:p>
    <w:p>
      <w:pPr>
        <w:pStyle w:val="null3"/>
        <w:ind w:firstLine="480"/>
      </w:pPr>
      <w:r>
        <w:rPr>
          <w:sz w:val="24"/>
        </w:rPr>
        <w:t>（三）除甲方事先书面同意外，乙方不得部分或全部转让其应履行的本合同的义务。</w:t>
      </w:r>
    </w:p>
    <w:p>
      <w:pPr>
        <w:pStyle w:val="null3"/>
        <w:ind w:firstLine="480"/>
      </w:pPr>
      <w:r>
        <w:rPr>
          <w:sz w:val="24"/>
        </w:rPr>
        <w:t>（四）本合同未尽事宜，经双方同意，可另行签订补充协议。补充协议是本合同的有效组成部分，与本合同具有同等法律效力。</w:t>
      </w:r>
    </w:p>
    <w:p>
      <w:pPr>
        <w:pStyle w:val="null3"/>
        <w:ind w:firstLine="480"/>
      </w:pPr>
      <w:r>
        <w:rPr>
          <w:sz w:val="24"/>
        </w:rPr>
        <w:t>（五）甲乙双方在本合同履行过程中如发生争议，应本着公平、平等、诚实信用的原则协商解决；协商无法解决的，任何一方可以向甲方所在地人民法院提起诉讼。</w:t>
      </w:r>
    </w:p>
    <w:p>
      <w:pPr>
        <w:pStyle w:val="null3"/>
        <w:ind w:firstLine="480"/>
      </w:pPr>
      <w:r>
        <w:rPr>
          <w:sz w:val="24"/>
        </w:rPr>
        <w:t>（六）本合同经双方法定代表人（负责人）或授权代表签字并盖章后生效。合同有效期内，非经双方协商一致，任何一方不得随意变更合同条款内容。</w:t>
      </w:r>
    </w:p>
    <w:p>
      <w:pPr>
        <w:pStyle w:val="null3"/>
        <w:ind w:firstLine="480"/>
      </w:pPr>
      <w:r>
        <w:rPr>
          <w:sz w:val="24"/>
        </w:rPr>
        <w:t>（七）本合同一式五份，甲方执两份（分别用于归档与财务报账），乙方执一份，报省财政厅备案一份，送省政府采购中心归档一份。</w:t>
      </w:r>
    </w:p>
    <w:p>
      <w:pPr>
        <w:pStyle w:val="null3"/>
      </w:pPr>
      <w:r>
        <w:rPr>
          <w:sz w:val="24"/>
        </w:rPr>
        <w:t>甲方授权代表签名：</w:t>
      </w:r>
      <w:r>
        <w:rPr>
          <w:sz w:val="20"/>
        </w:rPr>
        <w:t xml:space="preserve">                      </w:t>
      </w:r>
      <w:r>
        <w:rPr>
          <w:sz w:val="24"/>
        </w:rPr>
        <w:t>乙方负责人或授权代表签名：</w:t>
      </w:r>
    </w:p>
    <w:p>
      <w:pPr>
        <w:pStyle w:val="null3"/>
        <w:ind w:firstLine="4800"/>
      </w:pPr>
      <w:r>
        <w:rPr>
          <w:sz w:val="20"/>
        </w:rPr>
        <w:t xml:space="preserve"> </w:t>
      </w:r>
      <w:r>
        <w:rPr>
          <w:sz w:val="24"/>
        </w:rPr>
        <w:t>（盖章）</w:t>
      </w:r>
      <w:r>
        <w:rPr>
          <w:sz w:val="20"/>
        </w:rPr>
        <w:t xml:space="preserve">                                   </w:t>
      </w:r>
      <w:r>
        <w:rPr>
          <w:sz w:val="24"/>
        </w:rPr>
        <w:t>（盖章）</w:t>
      </w:r>
    </w:p>
    <w:p>
      <w:pPr>
        <w:pStyle w:val="null3"/>
      </w:pPr>
      <w:r>
        <w:rPr>
          <w:sz w:val="20"/>
        </w:rPr>
        <w:t xml:space="preserve"> </w:t>
      </w:r>
      <w:r>
        <w:rPr>
          <w:sz w:val="24"/>
        </w:rPr>
        <w:t>年</w:t>
      </w:r>
      <w:r>
        <w:rPr>
          <w:sz w:val="20"/>
        </w:rPr>
        <w:t xml:space="preserve">   </w:t>
      </w:r>
      <w:r>
        <w:rPr>
          <w:sz w:val="24"/>
        </w:rPr>
        <w:t>月</w:t>
      </w:r>
      <w:r>
        <w:rPr>
          <w:sz w:val="20"/>
        </w:rPr>
        <w:t xml:space="preserve">   </w:t>
      </w:r>
      <w:r>
        <w:rPr>
          <w:sz w:val="24"/>
        </w:rPr>
        <w:t>日</w:t>
      </w:r>
      <w:r>
        <w:rPr>
          <w:sz w:val="20"/>
        </w:rPr>
        <w:t xml:space="preserve">                                  </w:t>
      </w:r>
      <w:r>
        <w:rPr>
          <w:sz w:val="24"/>
        </w:rPr>
        <w:t>年</w:t>
      </w:r>
      <w:r>
        <w:rPr>
          <w:sz w:val="20"/>
        </w:rPr>
        <w:t xml:space="preserve">   </w:t>
      </w:r>
      <w:r>
        <w:rPr>
          <w:sz w:val="24"/>
        </w:rPr>
        <w:t>月</w:t>
      </w:r>
      <w:r>
        <w:rPr>
          <w:sz w:val="20"/>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440001-2024-32819</w:t>
      </w:r>
    </w:p>
    <w:p>
      <w:pPr>
        <w:pStyle w:val="null3"/>
        <w:jc w:val="center"/>
        <w:outlineLvl w:val="3"/>
      </w:pPr>
      <w:r>
        <w:rPr>
          <w:sz w:val="24"/>
          <w:b/>
        </w:rPr>
        <w:t>采购项目编号：</w:t>
      </w:r>
      <w:r>
        <w:rPr>
          <w:sz w:val="24"/>
          <w:b/>
        </w:rPr>
        <w:t>GPCGD242700FG135J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 xml:space="preserve">十五运会和残特奥会省执委会采购律师事务所法律顾问服务项目 </w:t>
      </w:r>
      <w:r>
        <w:rPr>
          <w:u w:val="single"/>
        </w:rPr>
        <w:t>”</w:t>
      </w:r>
      <w:r>
        <w:rPr/>
        <w:t>项目的招标[采购项目编号为：</w:t>
      </w:r>
      <w:r>
        <w:rPr>
          <w:u w:val="single"/>
        </w:rPr>
        <w:t>GPCGD242700FG135J</w:t>
      </w:r>
      <w:r>
        <w:rPr/>
        <w:t>]，我方愿参与投标。</w:t>
      </w:r>
    </w:p>
    <w:p>
      <w:pPr>
        <w:pStyle w:val="null3"/>
        <w:ind w:firstLine="480"/>
      </w:pPr>
      <w:r>
        <w:rPr/>
        <w:t>我方确认收到贵方提供的</w:t>
      </w:r>
      <w:r>
        <w:rPr>
          <w:u w:val="single"/>
        </w:rPr>
        <w:t>“</w:t>
      </w:r>
      <w:r>
        <w:rPr>
          <w:u w:val="single"/>
        </w:rPr>
        <w:t xml:space="preserve">十五运会和残特奥会省执委会采购律师事务所法律顾问服务项目 </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 xml:space="preserve">十五运会和残特奥会省执委会采购律师事务所法律顾问服务项目 </w:t>
      </w:r>
      <w:r>
        <w:rPr/>
        <w:t>”项目采购[采购项目编号为</w:t>
      </w:r>
      <w:r>
        <w:rPr/>
        <w:t>GPCGD242700FG135J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十五届全国运动会广东赛区执行委员会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 xml:space="preserve">十五运会和残特奥会省执委会采购律师事务所法律顾问服务项目 </w:t>
      </w:r>
      <w:r>
        <w:rPr/>
        <w:t>招标中获中标（采购项目编号：</w:t>
      </w:r>
      <w:r>
        <w:rPr/>
        <w:t>GPCGD242700FG135J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 xml:space="preserve">十五运会和残特奥会省执委会采购律师事务所法律顾问服务项目 </w:t>
      </w:r>
      <w:r>
        <w:rPr/>
        <w:t>”项目（采购项目编号：</w:t>
      </w:r>
      <w:r>
        <w:rPr/>
        <w:t>GPCGD242700FG135J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