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after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商务条件承诺函</w:t>
      </w:r>
      <w:bookmarkEnd w:id="0"/>
    </w:p>
    <w:p>
      <w:pPr>
        <w:adjustRightInd w:val="0"/>
        <w:snapToGrid w:val="0"/>
        <w:spacing w:line="572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72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根据贵委于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2024年11月27日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发布的第十五届全国运动会特许零售商征集公告，本应征企业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知晓特许零售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保证金将首先用以冲抵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特许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营销费，当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保证金冲抵清零后，特许零售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商应按协议约定如期足额支付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实际产生的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特许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营销费，且该费用一经交纳不予退还。</w:t>
      </w:r>
    </w:p>
    <w:p>
      <w:pPr>
        <w:adjustRightInd w:val="0"/>
        <w:snapToGrid w:val="0"/>
        <w:spacing w:line="572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第十五届全国运动会特许零售商协议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保证金的金额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000.00元（大写：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壹拾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万元整）。</w:t>
      </w:r>
    </w:p>
    <w:p>
      <w:pPr>
        <w:adjustRightInd w:val="0"/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72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单位公章：</w:t>
      </w:r>
    </w:p>
    <w:p>
      <w:pPr>
        <w:pStyle w:val="5"/>
        <w:spacing w:line="572" w:lineRule="exact"/>
        <w:rPr>
          <w:rFonts w:hint="eastAsia"/>
        </w:rPr>
      </w:pPr>
    </w:p>
    <w:p>
      <w:pPr>
        <w:spacing w:line="572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5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F7065"/>
    <w:rsid w:val="261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签发人"/>
    <w:basedOn w:val="6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正文1"/>
    <w:next w:val="7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2024-11-27T08:30:00Z</dcterms:created>
  <dc:creator>WPS_197148769</dc:creator>
  <cp:lastModifiedBy>WPS_197148769</cp:lastModifiedBy>
  <dcterms:modified xsi:type="dcterms:W3CDTF">2024-11-27T08:30:55Z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2BC4F866B2D84A4ABC19FC167EEA61FB</vt:lpwstr>
  </property>
</Properties>
</file>