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after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商务条件承诺函</w:t>
      </w:r>
    </w:p>
    <w:p>
      <w:pPr>
        <w:adjustRightInd w:val="0"/>
        <w:snapToGrid w:val="0"/>
        <w:spacing w:line="572" w:lineRule="exac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adjustRightInd w:val="0"/>
        <w:snapToGrid w:val="0"/>
        <w:spacing w:line="572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第十五届全国运动会广东赛区执行委员会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adjustRightInd w:val="0"/>
        <w:snapToGrid w:val="0"/>
        <w:spacing w:line="572" w:lineRule="exact"/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根据贵委于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2025年1月23日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发布的第十五届全国运动会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第二批）特许零售商征集公告，本应征企业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知晓特许零售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最低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保证金将首先用以冲抵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特许</w:t>
      </w:r>
      <w:r>
        <w:rPr>
          <w:rFonts w:hint="eastAsia" w:ascii="仿宋_GB2312" w:hAnsi="仿宋_GB2312" w:eastAsia="仿宋_GB2312" w:cs="仿宋_GB2312"/>
          <w:sz w:val="32"/>
          <w:szCs w:val="32"/>
        </w:rPr>
        <w:t>营销费，当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最低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保证金冲抵清零后，特许零售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商应按协议约定如期足额支付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实际产生的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特许</w:t>
      </w:r>
      <w:r>
        <w:rPr>
          <w:rFonts w:hint="eastAsia" w:ascii="仿宋_GB2312" w:hAnsi="仿宋_GB2312" w:eastAsia="仿宋_GB2312" w:cs="仿宋_GB2312"/>
          <w:sz w:val="32"/>
          <w:szCs w:val="32"/>
        </w:rPr>
        <w:t>营销费，且该费用一经交纳不予退还。</w:t>
      </w:r>
    </w:p>
    <w:p>
      <w:pPr>
        <w:adjustRightInd w:val="0"/>
        <w:snapToGrid w:val="0"/>
        <w:spacing w:line="572" w:lineRule="exact"/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第十五届全国运动会特许零售商协议</w:t>
      </w:r>
      <w:r>
        <w:rPr>
          <w:rFonts w:hint="eastAsia" w:ascii="仿宋_GB2312" w:hAnsi="仿宋_GB2312" w:eastAsia="仿宋_GB2312" w:cs="仿宋_GB2312"/>
          <w:sz w:val="32"/>
          <w:szCs w:val="32"/>
        </w:rPr>
        <w:t>中关于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最低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保证金的金额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000.00元（大写：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壹拾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万元整）。</w:t>
      </w:r>
    </w:p>
    <w:p>
      <w:pPr>
        <w:adjustRightInd w:val="0"/>
        <w:snapToGrid w:val="0"/>
        <w:spacing w:line="572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法定代表人姓名（印刷体）：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法定代表人（签字）：</w:t>
      </w:r>
    </w:p>
    <w:p>
      <w:pPr>
        <w:snapToGrid w:val="0"/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napToGrid w:val="0"/>
        <w:spacing w:line="572" w:lineRule="exact"/>
        <w:ind w:firstLine="5120" w:firstLineChars="16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单位公章：</w:t>
      </w:r>
    </w:p>
    <w:p>
      <w:pPr>
        <w:pStyle w:val="5"/>
        <w:spacing w:line="572" w:lineRule="exact"/>
        <w:rPr>
          <w:rFonts w:hint="eastAsia"/>
        </w:rPr>
      </w:pPr>
    </w:p>
    <w:p>
      <w:pPr>
        <w:spacing w:line="572" w:lineRule="exact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>
      <w:pPr>
        <w:pStyle w:val="5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66ACB"/>
    <w:rsid w:val="6E56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签发人"/>
    <w:basedOn w:val="6"/>
    <w:qFormat/>
    <w:uiPriority w:val="0"/>
    <w:pPr>
      <w:widowControl w:val="0"/>
      <w:jc w:val="both"/>
    </w:pPr>
    <w:rPr>
      <w:rFonts w:ascii="Times New Roman" w:hAnsi="Times New Roman" w:eastAsia="楷体" w:cs="仿宋_GB2312"/>
      <w:kern w:val="2"/>
      <w:sz w:val="32"/>
      <w:szCs w:val="32"/>
      <w:lang w:val="en-US" w:eastAsia="zh-CN" w:bidi="ar-SA"/>
    </w:rPr>
  </w:style>
  <w:style w:type="paragraph" w:customStyle="1" w:styleId="6">
    <w:name w:val="正文1"/>
    <w:next w:val="7"/>
    <w:qFormat/>
    <w:uiPriority w:val="0"/>
    <w:pPr>
      <w:widowControl w:val="0"/>
      <w:shd w:val="clear" w:color="auto" w:fill="FFFFFF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7">
    <w:name w:val="UserStyle_0"/>
    <w:basedOn w:val="1"/>
    <w:qFormat/>
    <w:uiPriority w:val="0"/>
    <w:pPr>
      <w:jc w:val="both"/>
      <w:textAlignment w:val="baseline"/>
    </w:pPr>
    <w:rPr>
      <w:rFonts w:ascii="Calibri" w:hAnsi="Calibri" w:eastAsia="楷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2025-01-23T08:36:00Z</dcterms:created>
  <dc:creator>WPS_197148769</dc:creator>
  <cp:lastModifiedBy>WPS_197148769</cp:lastModifiedBy>
  <dcterms:modified xsi:type="dcterms:W3CDTF">2025-01-23T08:37:00Z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B56D9ED5392E44DF87825CE0C8657F39</vt:lpwstr>
  </property>
</Properties>
</file>